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F0A7" w14:textId="757A3D4C" w:rsidR="002150FD" w:rsidRDefault="002150FD" w:rsidP="002150FD">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5A497E">
        <w:rPr>
          <w:rFonts w:ascii="Arial" w:hAnsi="Arial" w:cs="Arial"/>
          <w:b/>
          <w:sz w:val="24"/>
          <w:szCs w:val="28"/>
          <w:lang w:val="en-US"/>
        </w:rPr>
        <w:t>17764</w:t>
      </w:r>
    </w:p>
    <w:p w14:paraId="775F2961" w14:textId="77777777" w:rsidR="002150FD" w:rsidRPr="001D2FBF" w:rsidRDefault="002150FD" w:rsidP="002150F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8C371F7" w14:textId="56111AB3" w:rsidR="002150FD" w:rsidRPr="00AB4182" w:rsidRDefault="002150FD" w:rsidP="002150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8</w:t>
      </w:r>
      <w:r>
        <w:rPr>
          <w:rFonts w:ascii="Arial" w:hAnsi="Arial" w:cs="Arial" w:hint="eastAsia"/>
          <w:color w:val="000000"/>
          <w:sz w:val="22"/>
          <w:lang w:eastAsia="zh-CN"/>
        </w:rPr>
        <w:t>.</w:t>
      </w:r>
      <w:r>
        <w:rPr>
          <w:rFonts w:ascii="Arial" w:hAnsi="Arial" w:cs="Arial"/>
          <w:color w:val="000000"/>
          <w:sz w:val="22"/>
          <w:lang w:eastAsia="zh-CN"/>
        </w:rPr>
        <w:t>23</w:t>
      </w:r>
      <w:r>
        <w:rPr>
          <w:rFonts w:ascii="Arial" w:hAnsi="Arial" w:cs="Arial" w:hint="eastAsia"/>
          <w:color w:val="000000"/>
          <w:sz w:val="22"/>
          <w:lang w:eastAsia="zh-CN"/>
        </w:rPr>
        <w:t>.</w:t>
      </w:r>
      <w:r>
        <w:rPr>
          <w:rFonts w:ascii="Arial" w:hAnsi="Arial" w:cs="Arial"/>
          <w:color w:val="000000"/>
          <w:sz w:val="22"/>
          <w:lang w:eastAsia="zh-CN"/>
        </w:rPr>
        <w:t>2</w:t>
      </w:r>
      <w:r>
        <w:rPr>
          <w:rFonts w:ascii="Arial" w:hAnsi="Arial" w:cs="Arial" w:hint="eastAsia"/>
          <w:color w:val="000000"/>
          <w:sz w:val="22"/>
          <w:lang w:eastAsia="zh-CN"/>
        </w:rPr>
        <w:t>.</w:t>
      </w:r>
      <w:r>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2AAA4E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Hlk77685904"/>
      <w:r w:rsidR="002150FD">
        <w:rPr>
          <w:rFonts w:ascii="Arial" w:hAnsi="Arial" w:cs="Arial"/>
          <w:color w:val="000000"/>
          <w:sz w:val="22"/>
          <w:lang w:eastAsia="zh-CN"/>
        </w:rPr>
        <w:t>Further discussion</w:t>
      </w:r>
      <w:r w:rsidR="001E2561">
        <w:rPr>
          <w:rFonts w:ascii="Arial" w:hAnsi="Arial" w:cs="Arial"/>
          <w:color w:val="000000"/>
          <w:sz w:val="22"/>
          <w:lang w:eastAsia="zh-CN"/>
        </w:rPr>
        <w:t xml:space="preserve"> on </w:t>
      </w:r>
      <w:r w:rsidR="001241F6">
        <w:rPr>
          <w:rFonts w:ascii="Arial" w:hAnsi="Arial" w:cs="Arial"/>
          <w:color w:val="000000"/>
          <w:sz w:val="22"/>
          <w:lang w:eastAsia="zh-CN"/>
        </w:rPr>
        <w:t>propagation delay compensation enhancements</w:t>
      </w:r>
      <w:bookmarkEnd w:id="2"/>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3" w:name="OLE_LINK13"/>
      <w:bookmarkStart w:id="4" w:name="OLE_LINK14"/>
      <w:r w:rsidRPr="001D2FBF">
        <w:rPr>
          <w:sz w:val="36"/>
          <w:szCs w:val="36"/>
        </w:rPr>
        <w:t>Introduction</w:t>
      </w:r>
    </w:p>
    <w:p w14:paraId="19CA1887" w14:textId="6A75D523" w:rsidR="006E5041" w:rsidRDefault="006E5041" w:rsidP="00BB0A7A">
      <w:pPr>
        <w:spacing w:before="120" w:after="0"/>
        <w:rPr>
          <w:sz w:val="22"/>
          <w:szCs w:val="22"/>
          <w:lang w:val="en-US"/>
        </w:rPr>
      </w:pPr>
      <w:r>
        <w:rPr>
          <w:sz w:val="22"/>
          <w:szCs w:val="22"/>
          <w:lang w:val="en-US"/>
        </w:rPr>
        <w:t xml:space="preserve">In the </w:t>
      </w:r>
      <w:r w:rsidR="009B0FAF">
        <w:rPr>
          <w:sz w:val="22"/>
          <w:szCs w:val="22"/>
          <w:lang w:val="en-US"/>
        </w:rPr>
        <w:t>RAN4#100-e meeting, there</w:t>
      </w:r>
      <w:r w:rsidR="009B0FAF" w:rsidRPr="009B0FAF">
        <w:rPr>
          <w:sz w:val="22"/>
          <w:szCs w:val="22"/>
          <w:lang w:val="en-US"/>
        </w:rPr>
        <w:t xml:space="preserve"> </w:t>
      </w:r>
      <w:r w:rsidR="009B0FAF">
        <w:rPr>
          <w:sz w:val="22"/>
          <w:szCs w:val="22"/>
          <w:lang w:val="en-US"/>
        </w:rPr>
        <w:t>were further discussions on RRM impacts of propagation delay compensation enhancement and agreements were captured in [1].</w:t>
      </w:r>
    </w:p>
    <w:tbl>
      <w:tblPr>
        <w:tblStyle w:val="af6"/>
        <w:tblW w:w="0" w:type="auto"/>
        <w:tblLook w:val="04A0" w:firstRow="1" w:lastRow="0" w:firstColumn="1" w:lastColumn="0" w:noHBand="0" w:noVBand="1"/>
      </w:tblPr>
      <w:tblGrid>
        <w:gridCol w:w="9629"/>
      </w:tblGrid>
      <w:tr w:rsidR="009B0FAF" w14:paraId="51E016E0" w14:textId="77777777" w:rsidTr="009B0FAF">
        <w:tc>
          <w:tcPr>
            <w:tcW w:w="9629" w:type="dxa"/>
          </w:tcPr>
          <w:p w14:paraId="7B5A4A44" w14:textId="7C72F00B" w:rsidR="009B0FAF" w:rsidRDefault="009B0FAF" w:rsidP="009B0FAF">
            <w:pPr>
              <w:numPr>
                <w:ilvl w:val="0"/>
                <w:numId w:val="6"/>
              </w:numPr>
              <w:spacing w:before="120" w:after="0"/>
              <w:rPr>
                <w:sz w:val="22"/>
                <w:szCs w:val="22"/>
                <w:lang w:val="en-US"/>
              </w:rPr>
            </w:pPr>
            <w:r w:rsidRPr="009B0FAF">
              <w:rPr>
                <w:sz w:val="22"/>
                <w:szCs w:val="22"/>
                <w:highlight w:val="green"/>
              </w:rPr>
              <w:t>RAN1 is still discussing potential solutions related to the PDC enhancements and RAN4 will wait further progress in RAN1 before discussing further.</w:t>
            </w:r>
          </w:p>
        </w:tc>
      </w:tr>
    </w:tbl>
    <w:p w14:paraId="38497CF1" w14:textId="606FD107" w:rsidR="009B0FAF" w:rsidRDefault="009B0FAF" w:rsidP="00BB0A7A">
      <w:pPr>
        <w:spacing w:before="120" w:after="0"/>
        <w:rPr>
          <w:sz w:val="22"/>
          <w:szCs w:val="22"/>
          <w:lang w:val="en-US"/>
        </w:rPr>
      </w:pPr>
    </w:p>
    <w:p w14:paraId="283A0CD4" w14:textId="72A748D7" w:rsidR="00DA25E1" w:rsidRDefault="009B0FAF" w:rsidP="00BB0A7A">
      <w:pPr>
        <w:spacing w:before="120" w:after="0"/>
        <w:rPr>
          <w:sz w:val="22"/>
          <w:szCs w:val="22"/>
          <w:lang w:val="en-US"/>
        </w:rPr>
      </w:pPr>
      <w:r>
        <w:rPr>
          <w:sz w:val="22"/>
          <w:szCs w:val="22"/>
          <w:lang w:val="en-US"/>
        </w:rPr>
        <w:t xml:space="preserve">In the RAN1#106-e meeting, an LS [2] was sent to RAN4. </w:t>
      </w:r>
      <w:r w:rsidR="00DA25E1">
        <w:rPr>
          <w:sz w:val="22"/>
          <w:szCs w:val="22"/>
          <w:lang w:val="en-US"/>
        </w:rPr>
        <w:t xml:space="preserve">In addition to RAN1 agreements and working assumptions, following questions were </w:t>
      </w:r>
      <w:r>
        <w:rPr>
          <w:sz w:val="22"/>
          <w:szCs w:val="22"/>
          <w:lang w:val="en-US"/>
        </w:rPr>
        <w:t xml:space="preserve">also </w:t>
      </w:r>
      <w:r w:rsidR="00DA25E1">
        <w:rPr>
          <w:sz w:val="22"/>
          <w:szCs w:val="22"/>
          <w:lang w:val="en-US"/>
        </w:rPr>
        <w:t>asked</w:t>
      </w:r>
      <w:r>
        <w:rPr>
          <w:sz w:val="22"/>
          <w:szCs w:val="22"/>
          <w:lang w:val="en-US"/>
        </w:rPr>
        <w:t xml:space="preserve"> in the LS</w:t>
      </w:r>
      <w:r w:rsidR="00DA25E1">
        <w:rPr>
          <w:sz w:val="22"/>
          <w:szCs w:val="22"/>
          <w:lang w:val="en-US"/>
        </w:rPr>
        <w:t>.</w:t>
      </w:r>
    </w:p>
    <w:tbl>
      <w:tblPr>
        <w:tblStyle w:val="af6"/>
        <w:tblW w:w="0" w:type="auto"/>
        <w:tblLook w:val="04A0" w:firstRow="1" w:lastRow="0" w:firstColumn="1" w:lastColumn="0" w:noHBand="0" w:noVBand="1"/>
      </w:tblPr>
      <w:tblGrid>
        <w:gridCol w:w="9629"/>
      </w:tblGrid>
      <w:tr w:rsidR="00DA25E1" w14:paraId="67AEF077" w14:textId="77777777" w:rsidTr="00DA25E1">
        <w:tc>
          <w:tcPr>
            <w:tcW w:w="9629" w:type="dxa"/>
          </w:tcPr>
          <w:p w14:paraId="3D4BFFBD" w14:textId="77777777" w:rsidR="00DA25E1" w:rsidRDefault="00DA25E1" w:rsidP="00DA25E1">
            <w:pPr>
              <w:spacing w:afterLines="100" w:after="240"/>
              <w:jc w:val="both"/>
              <w:rPr>
                <w:rFonts w:ascii="Arial" w:hAnsi="Arial" w:cs="Arial"/>
              </w:rPr>
            </w:pPr>
            <w:r>
              <w:rPr>
                <w:rFonts w:ascii="Arial" w:hAnsi="Arial" w:cs="Arial"/>
              </w:rPr>
              <w:t>In order to evaluate the performance achievable by TA</w:t>
            </w:r>
            <w:r>
              <w:rPr>
                <w:rFonts w:ascii="Arial" w:hAnsi="Arial" w:cs="Arial" w:hint="eastAsia"/>
                <w:lang w:eastAsia="zh-CN"/>
              </w:rPr>
              <w:t>-</w:t>
            </w:r>
            <w:r>
              <w:rPr>
                <w:rFonts w:ascii="Arial" w:hAnsi="Arial" w:cs="Arial"/>
              </w:rPr>
              <w:t>based PDC in Rel-17, RAN1 identified the following questions that need feedback from RAN4</w:t>
            </w:r>
            <w:r>
              <w:rPr>
                <w:rFonts w:ascii="Arial" w:hAnsi="Arial" w:cs="Arial" w:hint="eastAsia"/>
                <w:lang w:eastAsia="zh-CN"/>
              </w:rPr>
              <w:t>:</w:t>
            </w:r>
            <w:r>
              <w:rPr>
                <w:rFonts w:ascii="Arial" w:hAnsi="Arial" w:cs="Arial"/>
              </w:rPr>
              <w:t xml:space="preserve"> </w:t>
            </w:r>
          </w:p>
          <w:p w14:paraId="279ECED4" w14:textId="77777777" w:rsidR="00DA25E1" w:rsidRDefault="00DA25E1" w:rsidP="00DA25E1">
            <w:pPr>
              <w:spacing w:afterLines="100" w:after="240"/>
              <w:jc w:val="both"/>
              <w:rPr>
                <w:rFonts w:ascii="Arial" w:hAnsi="Arial" w:cs="Arial"/>
              </w:rPr>
            </w:pPr>
            <w:r w:rsidRPr="003E1155">
              <w:rPr>
                <w:rFonts w:ascii="Arial" w:hAnsi="Arial" w:cs="Arial"/>
                <w:b/>
              </w:rPr>
              <w:t>Question 1</w:t>
            </w:r>
            <w:r w:rsidRPr="003E1155">
              <w:rPr>
                <w:rFonts w:ascii="Arial" w:hAnsi="Arial" w:cs="Arial"/>
              </w:rPr>
              <w:t>:</w:t>
            </w:r>
            <w:r w:rsidRPr="00757988">
              <w:rPr>
                <w:rFonts w:ascii="Arial" w:hAnsi="Arial" w:cs="Arial"/>
                <w:sz w:val="22"/>
                <w:szCs w:val="22"/>
              </w:rPr>
              <w:t xml:space="preserve"> </w:t>
            </w:r>
            <w:r w:rsidRPr="00757988">
              <w:rPr>
                <w:rFonts w:ascii="Arial" w:hAnsi="Arial" w:cs="Arial"/>
                <w:lang w:eastAsia="zh-CN"/>
              </w:rPr>
              <w:t xml:space="preserve">Is it feasible to support a smaller value than the current </w:t>
            </w:r>
            <w:proofErr w:type="spellStart"/>
            <w:r w:rsidRPr="00757988">
              <w:rPr>
                <w:rFonts w:ascii="Arial" w:hAnsi="Arial" w:cs="Arial"/>
                <w:lang w:eastAsia="zh-CN"/>
              </w:rPr>
              <w:t>Te</w:t>
            </w:r>
            <w:proofErr w:type="spellEnd"/>
            <w:r w:rsidRPr="00757988">
              <w:rPr>
                <w:rFonts w:ascii="Arial" w:hAnsi="Arial" w:cs="Arial"/>
                <w:lang w:eastAsia="zh-CN"/>
              </w:rPr>
              <w:t xml:space="preserve"> for the use of propagation delay compensation, assuming the existing </w:t>
            </w:r>
            <w:r w:rsidRPr="00757988">
              <w:rPr>
                <w:rFonts w:ascii="Arial" w:hAnsi="Arial" w:cs="Arial"/>
              </w:rPr>
              <w:t xml:space="preserve">conditions in TS 38.133 for </w:t>
            </w:r>
            <w:proofErr w:type="spellStart"/>
            <w:r w:rsidRPr="00757988">
              <w:rPr>
                <w:rFonts w:ascii="Arial" w:hAnsi="Arial" w:cs="Arial"/>
              </w:rPr>
              <w:t>Te</w:t>
            </w:r>
            <w:proofErr w:type="spellEnd"/>
            <w:r w:rsidRPr="00757988">
              <w:rPr>
                <w:rFonts w:ascii="Arial" w:hAnsi="Arial" w:cs="Arial"/>
              </w:rPr>
              <w:t xml:space="preserve"> requirement? If not, is it feasible under </w:t>
            </w:r>
            <w:r w:rsidRPr="00757988">
              <w:rPr>
                <w:rFonts w:ascii="Arial" w:hAnsi="Arial" w:cs="Arial"/>
                <w:lang w:eastAsia="zh-CN"/>
              </w:rPr>
              <w:t>new conditions (</w:t>
            </w:r>
            <w:proofErr w:type="gramStart"/>
            <w:r w:rsidRPr="00757988">
              <w:rPr>
                <w:rFonts w:ascii="Arial" w:hAnsi="Arial" w:cs="Arial"/>
                <w:lang w:eastAsia="zh-CN"/>
              </w:rPr>
              <w:t>e.g.</w:t>
            </w:r>
            <w:proofErr w:type="gramEnd"/>
            <w:r w:rsidRPr="00757988">
              <w:rPr>
                <w:rFonts w:ascii="Arial" w:hAnsi="Arial" w:cs="Arial"/>
                <w:lang w:eastAsia="zh-CN"/>
              </w:rPr>
              <w:t xml:space="preserve"> using TRS instead of SSB)? If the answer is yes, please also </w:t>
            </w:r>
            <w:proofErr w:type="gramStart"/>
            <w:r w:rsidRPr="00757988">
              <w:rPr>
                <w:rFonts w:ascii="Arial" w:hAnsi="Arial" w:cs="Arial"/>
                <w:lang w:eastAsia="zh-CN"/>
              </w:rPr>
              <w:t>provide</w:t>
            </w:r>
            <w:proofErr w:type="gramEnd"/>
            <w:r w:rsidRPr="00757988">
              <w:rPr>
                <w:rFonts w:ascii="Arial" w:hAnsi="Arial" w:cs="Arial"/>
                <w:lang w:eastAsia="zh-CN"/>
              </w:rPr>
              <w:t xml:space="preserve"> feedback on how much it can be reduced </w:t>
            </w:r>
            <w:r w:rsidRPr="00757988">
              <w:rPr>
                <w:rFonts w:ascii="Arial" w:hAnsi="Arial" w:cs="Arial"/>
                <w:b/>
                <w:lang w:eastAsia="zh-CN"/>
              </w:rPr>
              <w:t>at most</w:t>
            </w:r>
            <w:r>
              <w:rPr>
                <w:rFonts w:ascii="Arial" w:hAnsi="Arial" w:cs="Arial"/>
              </w:rPr>
              <w:t>.</w:t>
            </w:r>
            <w:r w:rsidRPr="00757988">
              <w:rPr>
                <w:rFonts w:ascii="Arial" w:hAnsi="Arial" w:cs="Arial"/>
              </w:rPr>
              <w:t xml:space="preserve"> </w:t>
            </w:r>
          </w:p>
          <w:p w14:paraId="12715457" w14:textId="77777777" w:rsidR="00DA25E1" w:rsidRPr="00680C2B" w:rsidRDefault="00DA25E1" w:rsidP="00DA25E1">
            <w:pPr>
              <w:spacing w:afterLines="100" w:after="240"/>
              <w:jc w:val="both"/>
              <w:rPr>
                <w:rFonts w:ascii="Arial" w:hAnsi="Arial" w:cs="Arial"/>
              </w:rPr>
            </w:pPr>
            <w:r w:rsidRPr="003E1155">
              <w:rPr>
                <w:rFonts w:ascii="Arial" w:hAnsi="Arial" w:cs="Arial"/>
                <w:b/>
              </w:rPr>
              <w:t xml:space="preserve">Question </w:t>
            </w:r>
            <w:r>
              <w:rPr>
                <w:rFonts w:ascii="Arial" w:hAnsi="Arial" w:cs="Arial"/>
                <w:b/>
              </w:rPr>
              <w:t>2</w:t>
            </w:r>
            <w:r w:rsidRPr="003E1155">
              <w:rPr>
                <w:rFonts w:ascii="Arial" w:hAnsi="Arial" w:cs="Arial"/>
              </w:rPr>
              <w:t>:</w:t>
            </w:r>
            <w:r w:rsidRPr="00757988">
              <w:rPr>
                <w:rFonts w:ascii="Arial" w:hAnsi="Arial" w:cs="Arial"/>
                <w:sz w:val="22"/>
                <w:szCs w:val="22"/>
              </w:rPr>
              <w:t xml:space="preserve"> </w:t>
            </w:r>
            <w:r w:rsidRPr="00757988">
              <w:rPr>
                <w:rFonts w:ascii="Arial" w:hAnsi="Arial" w:cs="Arial"/>
                <w:lang w:eastAsia="zh-CN"/>
              </w:rPr>
              <w:t xml:space="preserve">Is it feasible to introduce enhanced TA command indication granularity? If the answer is yes, please also provide feedback on how much it can be reduced </w:t>
            </w:r>
            <w:r w:rsidRPr="00757988">
              <w:rPr>
                <w:rFonts w:ascii="Arial" w:hAnsi="Arial" w:cs="Arial"/>
                <w:b/>
                <w:lang w:eastAsia="zh-CN"/>
              </w:rPr>
              <w:t>at most (</w:t>
            </w:r>
            <w:r w:rsidRPr="00757988">
              <w:rPr>
                <w:rFonts w:ascii="Arial" w:hAnsi="Arial" w:cs="Arial"/>
                <w:lang w:eastAsia="zh-CN"/>
              </w:rPr>
              <w:t>e.</w:t>
            </w:r>
            <w:r w:rsidRPr="009E61F0">
              <w:rPr>
                <w:rFonts w:ascii="Arial" w:hAnsi="Arial" w:cs="Arial"/>
                <w:color w:val="000000"/>
                <w:lang w:eastAsia="zh-CN"/>
              </w:rPr>
              <w:t>g. reduced to (1/</w:t>
            </w:r>
            <w:proofErr w:type="gramStart"/>
            <w:r w:rsidRPr="009E61F0">
              <w:rPr>
                <w:rFonts w:ascii="Arial" w:hAnsi="Arial" w:cs="Arial"/>
                <w:color w:val="000000"/>
                <w:lang w:eastAsia="zh-CN"/>
              </w:rPr>
              <w:t>16)*</w:t>
            </w:r>
            <w:proofErr w:type="gramEnd"/>
            <w:r w:rsidRPr="009E61F0">
              <w:rPr>
                <w:rFonts w:ascii="Arial" w:hAnsi="Arial" w:cs="Arial"/>
                <w:iCs/>
                <w:color w:val="000000"/>
                <w:lang w:eastAsia="zh-CN"/>
              </w:rPr>
              <w:t xml:space="preserve"> (16*64*T</w:t>
            </w:r>
            <w:r w:rsidRPr="009E61F0">
              <w:rPr>
                <w:rFonts w:ascii="Arial" w:hAnsi="Arial" w:cs="Arial"/>
                <w:iCs/>
                <w:color w:val="000000"/>
                <w:vertAlign w:val="subscript"/>
                <w:lang w:eastAsia="zh-CN"/>
              </w:rPr>
              <w:t>c</w:t>
            </w:r>
            <w:r w:rsidRPr="009E61F0">
              <w:rPr>
                <w:rFonts w:ascii="Arial" w:hAnsi="Arial" w:cs="Arial"/>
                <w:iCs/>
                <w:color w:val="000000"/>
                <w:lang w:eastAsia="zh-CN"/>
              </w:rPr>
              <w:t>/2</w:t>
            </w:r>
            <w:r w:rsidRPr="009E61F0">
              <w:rPr>
                <w:rFonts w:ascii="Arial" w:hAnsi="Arial" w:cs="Arial"/>
                <w:iCs/>
                <w:color w:val="000000"/>
                <w:vertAlign w:val="superscript"/>
                <w:lang w:eastAsia="zh-CN"/>
              </w:rPr>
              <w:sym w:font="Symbol" w:char="F06D"/>
            </w:r>
            <w:r w:rsidRPr="009E61F0">
              <w:rPr>
                <w:rFonts w:ascii="Arial" w:hAnsi="Arial" w:cs="Arial"/>
                <w:iCs/>
                <w:color w:val="000000"/>
                <w:lang w:eastAsia="zh-CN"/>
              </w:rPr>
              <w:t>),</w:t>
            </w:r>
            <w:r w:rsidRPr="009E61F0">
              <w:rPr>
                <w:rFonts w:ascii="Arial" w:hAnsi="Arial" w:cs="Arial"/>
                <w:b/>
                <w:color w:val="000000"/>
                <w:lang w:eastAsia="zh-CN"/>
              </w:rPr>
              <w:t xml:space="preserve"> </w:t>
            </w:r>
            <w:r w:rsidRPr="009E61F0">
              <w:rPr>
                <w:rFonts w:ascii="Arial" w:hAnsi="Arial" w:cs="Arial"/>
                <w:iCs/>
                <w:color w:val="000000"/>
              </w:rPr>
              <w:t>similar as the granularity for Rel-16 IAB based on the Timing Delta MAC CE)</w:t>
            </w:r>
            <w:r w:rsidRPr="00757988">
              <w:rPr>
                <w:rFonts w:ascii="Arial" w:hAnsi="Arial" w:cs="Arial"/>
                <w:b/>
                <w:lang w:eastAsia="zh-CN"/>
              </w:rPr>
              <w:t xml:space="preserve"> and related condition</w:t>
            </w:r>
            <w:r w:rsidRPr="00757988">
              <w:rPr>
                <w:rFonts w:ascii="Arial" w:hAnsi="Arial" w:cs="Arial"/>
                <w:lang w:eastAsia="zh-CN"/>
              </w:rPr>
              <w:t>.</w:t>
            </w:r>
          </w:p>
          <w:p w14:paraId="20BD3F5C" w14:textId="77777777" w:rsidR="00DA25E1" w:rsidRPr="0076379F" w:rsidRDefault="00DA25E1" w:rsidP="00DA25E1">
            <w:pPr>
              <w:autoSpaceDE w:val="0"/>
              <w:autoSpaceDN w:val="0"/>
              <w:snapToGrid w:val="0"/>
              <w:spacing w:beforeLines="50" w:before="120" w:after="240"/>
              <w:contextualSpacing/>
              <w:jc w:val="both"/>
              <w:rPr>
                <w:rFonts w:ascii="Arial" w:hAnsi="Arial" w:cs="Arial"/>
                <w:iCs/>
                <w:lang w:eastAsia="zh-CN"/>
              </w:rPr>
            </w:pPr>
            <w:r>
              <w:rPr>
                <w:rFonts w:ascii="Arial" w:hAnsi="Arial" w:cs="Arial" w:hint="eastAsia"/>
                <w:iCs/>
                <w:lang w:eastAsia="zh-CN"/>
              </w:rPr>
              <w:t>I</w:t>
            </w:r>
            <w:r>
              <w:rPr>
                <w:rFonts w:ascii="Arial" w:hAnsi="Arial" w:cs="Arial"/>
                <w:iCs/>
                <w:lang w:eastAsia="zh-CN"/>
              </w:rPr>
              <w:t>n addition, the following two addition points are for RAN4 information:</w:t>
            </w:r>
          </w:p>
          <w:p w14:paraId="17347747" w14:textId="77777777" w:rsidR="00DA25E1" w:rsidRPr="00561E8F" w:rsidRDefault="00DA25E1" w:rsidP="00DA25E1">
            <w:pPr>
              <w:widowControl w:val="0"/>
              <w:numPr>
                <w:ilvl w:val="0"/>
                <w:numId w:val="11"/>
              </w:numPr>
              <w:autoSpaceDE w:val="0"/>
              <w:autoSpaceDN w:val="0"/>
              <w:adjustRightInd w:val="0"/>
              <w:snapToGrid w:val="0"/>
              <w:spacing w:beforeLines="50" w:before="120" w:after="120" w:line="259" w:lineRule="auto"/>
              <w:ind w:left="714" w:hanging="357"/>
              <w:contextualSpacing/>
              <w:jc w:val="both"/>
              <w:rPr>
                <w:rFonts w:ascii="Arial" w:hAnsi="Arial" w:cs="Arial"/>
                <w:lang w:val="en-US"/>
              </w:rPr>
            </w:pPr>
            <w:r>
              <w:rPr>
                <w:rFonts w:ascii="Arial" w:hAnsi="Arial" w:cs="Arial"/>
                <w:bCs/>
                <w:lang w:val="en-US"/>
              </w:rPr>
              <w:t>Enhancements</w:t>
            </w:r>
            <w:r w:rsidRPr="00561E8F">
              <w:rPr>
                <w:rFonts w:ascii="Arial" w:hAnsi="Arial" w:cs="Arial"/>
              </w:rPr>
              <w:t xml:space="preserve"> on </w:t>
            </w:r>
            <w:proofErr w:type="spellStart"/>
            <w:r w:rsidRPr="00561E8F">
              <w:rPr>
                <w:rFonts w:ascii="Arial" w:hAnsi="Arial" w:cs="Arial"/>
              </w:rPr>
              <w:t>Te</w:t>
            </w:r>
            <w:proofErr w:type="spellEnd"/>
            <w:r w:rsidRPr="00561E8F">
              <w:rPr>
                <w:rFonts w:ascii="Arial" w:hAnsi="Arial" w:cs="Arial"/>
              </w:rPr>
              <w:t xml:space="preserve"> and TA command indication granularity for propagation delay compensation may or may not have impact on normal TA related procedure, depending on which candidate option for TA-based PDC is adopted. </w:t>
            </w:r>
          </w:p>
          <w:p w14:paraId="52D0A3E0" w14:textId="77777777" w:rsidR="00DA25E1" w:rsidRPr="00561E8F" w:rsidRDefault="00DA25E1" w:rsidP="00DA25E1">
            <w:pPr>
              <w:widowControl w:val="0"/>
              <w:numPr>
                <w:ilvl w:val="0"/>
                <w:numId w:val="11"/>
              </w:numPr>
              <w:autoSpaceDE w:val="0"/>
              <w:autoSpaceDN w:val="0"/>
              <w:adjustRightInd w:val="0"/>
              <w:snapToGrid w:val="0"/>
              <w:spacing w:beforeLines="50" w:before="120" w:after="120" w:line="259" w:lineRule="auto"/>
              <w:ind w:left="714" w:hanging="357"/>
              <w:contextualSpacing/>
              <w:jc w:val="both"/>
              <w:rPr>
                <w:rFonts w:ascii="Arial" w:hAnsi="Arial" w:cs="Arial"/>
              </w:rPr>
            </w:pPr>
            <w:r w:rsidRPr="00561E8F">
              <w:rPr>
                <w:rFonts w:ascii="Arial" w:hAnsi="Arial" w:cs="Arial" w:hint="eastAsia"/>
              </w:rPr>
              <w:t>W</w:t>
            </w:r>
            <w:r w:rsidRPr="00561E8F">
              <w:rPr>
                <w:rFonts w:ascii="Arial" w:hAnsi="Arial" w:cs="Arial"/>
              </w:rPr>
              <w:t>hether</w:t>
            </w:r>
            <w:r>
              <w:rPr>
                <w:rFonts w:ascii="Arial" w:hAnsi="Arial" w:cs="Arial"/>
              </w:rPr>
              <w:t xml:space="preserve"> RAN1 will introduce specification enhancements is still undetermined.  </w:t>
            </w:r>
            <w:r w:rsidRPr="00561E8F">
              <w:rPr>
                <w:rFonts w:ascii="Arial" w:hAnsi="Arial" w:cs="Arial"/>
              </w:rPr>
              <w:t xml:space="preserve"> </w:t>
            </w:r>
          </w:p>
          <w:p w14:paraId="292BB459" w14:textId="77777777" w:rsidR="00DA25E1" w:rsidRPr="00561E8F" w:rsidRDefault="00DA25E1" w:rsidP="00DA25E1">
            <w:pPr>
              <w:jc w:val="both"/>
              <w:rPr>
                <w:rFonts w:ascii="Arial" w:hAnsi="Arial" w:cs="Arial"/>
              </w:rPr>
            </w:pPr>
          </w:p>
          <w:p w14:paraId="0CB28A5C" w14:textId="77777777" w:rsidR="00DA25E1" w:rsidRDefault="00DA25E1" w:rsidP="00DA25E1">
            <w:pPr>
              <w:spacing w:after="120"/>
              <w:jc w:val="both"/>
              <w:rPr>
                <w:rFonts w:ascii="Arial" w:hAnsi="Arial" w:cs="Arial"/>
                <w:b/>
              </w:rPr>
            </w:pPr>
            <w:r>
              <w:rPr>
                <w:rFonts w:ascii="Arial" w:hAnsi="Arial" w:cs="Arial"/>
                <w:b/>
              </w:rPr>
              <w:t>2. Actions:</w:t>
            </w:r>
          </w:p>
          <w:p w14:paraId="38729E99" w14:textId="77777777" w:rsidR="00DA25E1" w:rsidRPr="00AE73E2" w:rsidRDefault="00DA25E1" w:rsidP="00DA25E1">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RAN4</w:t>
            </w:r>
          </w:p>
          <w:p w14:paraId="6391B3E3" w14:textId="203B2FBF" w:rsidR="00DA25E1" w:rsidRDefault="00DA25E1" w:rsidP="00DA25E1">
            <w:pPr>
              <w:spacing w:before="120" w:after="0"/>
              <w:rPr>
                <w:sz w:val="22"/>
                <w:szCs w:val="22"/>
                <w:lang w:val="en-US"/>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 xml:space="preserve">RAN1 respectfully asks RAN4 to provide feedback on </w:t>
            </w:r>
            <w:r>
              <w:rPr>
                <w:rFonts w:ascii="Arial" w:hAnsi="Arial" w:cs="Arial"/>
                <w:iCs/>
                <w:color w:val="000000"/>
                <w:lang w:eastAsia="ko-KR"/>
              </w:rPr>
              <w:t>the above two questions</w:t>
            </w:r>
            <w:r w:rsidRPr="00AE73E2">
              <w:rPr>
                <w:rFonts w:ascii="Arial" w:hAnsi="Arial" w:cs="Arial"/>
                <w:iCs/>
                <w:color w:val="000000"/>
                <w:lang w:eastAsia="ko-KR"/>
              </w:rPr>
              <w:t xml:space="preserve"> and any additional information that may help RAN1 understand the feedback from RAN4.</w:t>
            </w:r>
          </w:p>
        </w:tc>
      </w:tr>
    </w:tbl>
    <w:p w14:paraId="6FC1710D" w14:textId="2C5B9E3A" w:rsidR="0055506E" w:rsidRDefault="00CF5BC2" w:rsidP="00BB0A7A">
      <w:pPr>
        <w:spacing w:before="120" w:after="0"/>
        <w:rPr>
          <w:sz w:val="22"/>
          <w:szCs w:val="22"/>
          <w:lang w:val="en-US"/>
        </w:rPr>
      </w:pPr>
      <w:r>
        <w:rPr>
          <w:sz w:val="22"/>
          <w:szCs w:val="22"/>
          <w:lang w:val="en-US"/>
        </w:rPr>
        <w:t xml:space="preserve">In this contribution, we provide our views </w:t>
      </w:r>
      <w:r w:rsidR="00A11346">
        <w:rPr>
          <w:sz w:val="22"/>
          <w:szCs w:val="22"/>
          <w:lang w:val="en-US"/>
        </w:rPr>
        <w:t xml:space="preserve">and answers </w:t>
      </w:r>
      <w:r>
        <w:rPr>
          <w:sz w:val="22"/>
          <w:szCs w:val="22"/>
          <w:lang w:val="en-US"/>
        </w:rPr>
        <w:t xml:space="preserve">on </w:t>
      </w:r>
      <w:r w:rsidR="00A11346">
        <w:rPr>
          <w:sz w:val="22"/>
          <w:szCs w:val="22"/>
          <w:lang w:val="en-US"/>
        </w:rPr>
        <w:t xml:space="preserve">questions </w:t>
      </w:r>
      <w:r w:rsidR="005B43E4">
        <w:rPr>
          <w:sz w:val="22"/>
          <w:szCs w:val="22"/>
          <w:lang w:val="en-US"/>
        </w:rPr>
        <w:t>for propagation delay compensation enhancements</w:t>
      </w:r>
      <w:r w:rsidR="009B0FAF">
        <w:rPr>
          <w:sz w:val="22"/>
          <w:szCs w:val="22"/>
          <w:lang w:val="en-US"/>
        </w:rPr>
        <w:t xml:space="preserve"> </w:t>
      </w:r>
      <w:r w:rsidR="00A11346">
        <w:rPr>
          <w:sz w:val="22"/>
          <w:szCs w:val="22"/>
          <w:lang w:val="en-US"/>
        </w:rPr>
        <w:t>in RAN1 LS [2]</w:t>
      </w:r>
      <w:r w:rsidR="00F21643">
        <w:rPr>
          <w:sz w:val="22"/>
          <w:szCs w:val="22"/>
          <w:lang w:val="en-US"/>
        </w:rPr>
        <w:t>.</w:t>
      </w:r>
      <w:r w:rsidR="009B0FAF">
        <w:rPr>
          <w:sz w:val="22"/>
          <w:szCs w:val="22"/>
          <w:lang w:val="en-US"/>
        </w:rPr>
        <w:t xml:space="preserve"> </w:t>
      </w:r>
    </w:p>
    <w:p w14:paraId="5819D4FE" w14:textId="77777777" w:rsidR="009B0FAF" w:rsidRPr="001D2FBF" w:rsidRDefault="009B0FAF" w:rsidP="00BB0A7A">
      <w:pPr>
        <w:spacing w:before="120" w:after="0"/>
        <w:rPr>
          <w:sz w:val="22"/>
          <w:szCs w:val="22"/>
          <w:lang w:val="en-US"/>
        </w:rPr>
      </w:pPr>
    </w:p>
    <w:p w14:paraId="76B57B46" w14:textId="1C9CCD6D" w:rsidR="00CB610D" w:rsidRPr="001D2FBF" w:rsidRDefault="00496301" w:rsidP="00CB610D">
      <w:pPr>
        <w:pStyle w:val="1"/>
        <w:numPr>
          <w:ilvl w:val="0"/>
          <w:numId w:val="1"/>
        </w:numPr>
        <w:spacing w:before="360" w:after="0"/>
        <w:ind w:left="357" w:hanging="357"/>
      </w:pPr>
      <w:r>
        <w:t>Discussion</w:t>
      </w:r>
    </w:p>
    <w:p w14:paraId="18B3A8AD" w14:textId="0A1F5717" w:rsidR="005F6A44" w:rsidRDefault="005F6A44" w:rsidP="00D92642">
      <w:pPr>
        <w:spacing w:before="240" w:after="0"/>
        <w:rPr>
          <w:sz w:val="22"/>
          <w:szCs w:val="22"/>
          <w:lang w:val="en-US" w:eastAsia="zh-CN"/>
        </w:rPr>
      </w:pPr>
      <w:r w:rsidRPr="005F6A44">
        <w:rPr>
          <w:sz w:val="22"/>
          <w:szCs w:val="22"/>
          <w:lang w:val="en-US" w:eastAsia="zh-CN"/>
        </w:rPr>
        <w:t>In order to evaluate the performance achievable by TA</w:t>
      </w:r>
      <w:r w:rsidRPr="005F6A44">
        <w:rPr>
          <w:rFonts w:hint="eastAsia"/>
          <w:sz w:val="22"/>
          <w:szCs w:val="22"/>
          <w:lang w:val="en-US" w:eastAsia="zh-CN"/>
        </w:rPr>
        <w:t>-</w:t>
      </w:r>
      <w:r w:rsidRPr="005F6A44">
        <w:rPr>
          <w:sz w:val="22"/>
          <w:szCs w:val="22"/>
          <w:lang w:val="en-US" w:eastAsia="zh-CN"/>
        </w:rPr>
        <w:t>based PDC</w:t>
      </w:r>
      <w:r>
        <w:rPr>
          <w:sz w:val="22"/>
          <w:szCs w:val="22"/>
          <w:lang w:val="en-US" w:eastAsia="zh-CN"/>
        </w:rPr>
        <w:t xml:space="preserve">, enhancement on </w:t>
      </w:r>
      <w:proofErr w:type="spellStart"/>
      <w:r>
        <w:rPr>
          <w:sz w:val="22"/>
          <w:szCs w:val="22"/>
          <w:lang w:val="en-US" w:eastAsia="zh-CN"/>
        </w:rPr>
        <w:t>Te</w:t>
      </w:r>
      <w:proofErr w:type="spellEnd"/>
      <w:r>
        <w:rPr>
          <w:sz w:val="22"/>
          <w:szCs w:val="22"/>
          <w:lang w:val="en-US" w:eastAsia="zh-CN"/>
        </w:rPr>
        <w:t xml:space="preserve"> requirements and TA command granularity may be needed.</w:t>
      </w:r>
    </w:p>
    <w:p w14:paraId="195CC5BD" w14:textId="21FD1B6D" w:rsidR="001E054C" w:rsidRPr="002D7559" w:rsidRDefault="002D7559" w:rsidP="002D7559">
      <w:pPr>
        <w:spacing w:before="240"/>
        <w:rPr>
          <w:b/>
          <w:bCs/>
          <w:i/>
          <w:iCs/>
          <w:sz w:val="22"/>
          <w:szCs w:val="22"/>
          <w:u w:val="single"/>
          <w:lang w:val="en-US" w:eastAsia="zh-CN"/>
        </w:rPr>
      </w:pPr>
      <w:r w:rsidRPr="002D7559">
        <w:rPr>
          <w:b/>
          <w:bCs/>
          <w:i/>
          <w:iCs/>
          <w:sz w:val="22"/>
          <w:szCs w:val="22"/>
          <w:u w:val="single"/>
          <w:lang w:val="en-US" w:eastAsia="zh-CN"/>
        </w:rPr>
        <w:t xml:space="preserve">Feasibility of smaller </w:t>
      </w:r>
      <w:proofErr w:type="spellStart"/>
      <w:r w:rsidRPr="002D7559">
        <w:rPr>
          <w:b/>
          <w:bCs/>
          <w:i/>
          <w:iCs/>
          <w:sz w:val="22"/>
          <w:szCs w:val="22"/>
          <w:u w:val="single"/>
          <w:lang w:val="en-US" w:eastAsia="zh-CN"/>
        </w:rPr>
        <w:t>Te</w:t>
      </w:r>
      <w:proofErr w:type="spellEnd"/>
    </w:p>
    <w:p w14:paraId="522562AC" w14:textId="26BAE65A" w:rsidR="002D7559" w:rsidRDefault="009E37DF" w:rsidP="002D7559">
      <w:pPr>
        <w:spacing w:before="240" w:after="0"/>
        <w:rPr>
          <w:sz w:val="22"/>
          <w:szCs w:val="22"/>
          <w:lang w:val="en-US" w:eastAsia="zh-CN"/>
        </w:rPr>
      </w:pPr>
      <w:r>
        <w:rPr>
          <w:sz w:val="22"/>
          <w:szCs w:val="22"/>
          <w:lang w:val="en-US" w:eastAsia="zh-CN"/>
        </w:rPr>
        <w:lastRenderedPageBreak/>
        <w:t xml:space="preserve">In </w:t>
      </w:r>
      <w:proofErr w:type="spellStart"/>
      <w:r>
        <w:rPr>
          <w:sz w:val="22"/>
          <w:szCs w:val="22"/>
          <w:lang w:val="en-US" w:eastAsia="zh-CN"/>
        </w:rPr>
        <w:t>Te</w:t>
      </w:r>
      <w:proofErr w:type="spellEnd"/>
      <w:r>
        <w:rPr>
          <w:sz w:val="22"/>
          <w:szCs w:val="22"/>
          <w:lang w:val="en-US" w:eastAsia="zh-CN"/>
        </w:rPr>
        <w:t xml:space="preserve"> requirements, t</w:t>
      </w:r>
      <w:r w:rsidR="002D7559">
        <w:rPr>
          <w:sz w:val="22"/>
          <w:szCs w:val="22"/>
          <w:lang w:val="en-US" w:eastAsia="zh-CN"/>
        </w:rPr>
        <w:t xml:space="preserve">he components of </w:t>
      </w:r>
      <w:proofErr w:type="spellStart"/>
      <w:r w:rsidR="002D7559">
        <w:rPr>
          <w:sz w:val="22"/>
          <w:szCs w:val="22"/>
          <w:lang w:val="en-US" w:eastAsia="zh-CN"/>
        </w:rPr>
        <w:t>Te</w:t>
      </w:r>
      <w:proofErr w:type="spellEnd"/>
      <w:r w:rsidR="002D7559">
        <w:rPr>
          <w:sz w:val="22"/>
          <w:szCs w:val="22"/>
          <w:lang w:val="en-US" w:eastAsia="zh-CN"/>
        </w:rPr>
        <w:t xml:space="preserve"> are mainly downlink timing detection error</w:t>
      </w:r>
      <w:r w:rsidR="001078CA">
        <w:rPr>
          <w:sz w:val="22"/>
          <w:szCs w:val="22"/>
          <w:lang w:val="en-US" w:eastAsia="zh-CN"/>
        </w:rPr>
        <w:t>,</w:t>
      </w:r>
      <w:r w:rsidR="002D7559">
        <w:rPr>
          <w:sz w:val="22"/>
          <w:szCs w:val="22"/>
          <w:lang w:val="en-US" w:eastAsia="zh-CN"/>
        </w:rPr>
        <w:t xml:space="preserve"> RF margin for both DL and UL, and maybe UL jitter. </w:t>
      </w:r>
      <w:r w:rsidR="001078CA">
        <w:rPr>
          <w:sz w:val="22"/>
          <w:szCs w:val="22"/>
          <w:lang w:val="en-US" w:eastAsia="zh-CN"/>
        </w:rPr>
        <w:t xml:space="preserve">downlink timing detection error comes from resolution of reference signals, which is SSB when defining </w:t>
      </w:r>
      <w:proofErr w:type="spellStart"/>
      <w:r w:rsidR="001078CA">
        <w:rPr>
          <w:sz w:val="22"/>
          <w:szCs w:val="22"/>
          <w:lang w:val="en-US" w:eastAsia="zh-CN"/>
        </w:rPr>
        <w:t>Te</w:t>
      </w:r>
      <w:proofErr w:type="spellEnd"/>
      <w:r w:rsidR="001078CA">
        <w:rPr>
          <w:sz w:val="22"/>
          <w:szCs w:val="22"/>
          <w:lang w:val="en-US" w:eastAsia="zh-CN"/>
        </w:rPr>
        <w:t xml:space="preserve"> requirements. </w:t>
      </w:r>
      <w:r w:rsidR="002D7559">
        <w:rPr>
          <w:sz w:val="22"/>
          <w:szCs w:val="22"/>
          <w:lang w:val="en-US" w:eastAsia="zh-CN"/>
        </w:rPr>
        <w:t>All the other components</w:t>
      </w:r>
      <w:r w:rsidR="0064326B">
        <w:rPr>
          <w:sz w:val="22"/>
          <w:szCs w:val="22"/>
          <w:lang w:val="en-US" w:eastAsia="zh-CN"/>
        </w:rPr>
        <w:t xml:space="preserve"> in addition to downlink timing detection error</w:t>
      </w:r>
      <w:r w:rsidR="002D7559">
        <w:rPr>
          <w:sz w:val="22"/>
          <w:szCs w:val="22"/>
          <w:lang w:val="en-US" w:eastAsia="zh-CN"/>
        </w:rPr>
        <w:t xml:space="preserve"> are considered as margin. The error due to downlink timing detection error and margins are summarized in Table 1.</w:t>
      </w:r>
    </w:p>
    <w:p w14:paraId="7F474CAD" w14:textId="77777777" w:rsidR="002D7559" w:rsidRDefault="002D7559" w:rsidP="002D7559">
      <w:pPr>
        <w:spacing w:before="240" w:after="0"/>
        <w:jc w:val="center"/>
        <w:rPr>
          <w:sz w:val="22"/>
          <w:szCs w:val="22"/>
          <w:lang w:val="en-US" w:eastAsia="zh-CN"/>
        </w:rPr>
      </w:pPr>
      <w:r>
        <w:rPr>
          <w:sz w:val="22"/>
          <w:szCs w:val="22"/>
          <w:lang w:val="en-US" w:eastAsia="zh-CN"/>
        </w:rPr>
        <w:t xml:space="preserve">Table 1. </w:t>
      </w:r>
      <w:proofErr w:type="spellStart"/>
      <w:r>
        <w:rPr>
          <w:sz w:val="22"/>
          <w:szCs w:val="22"/>
          <w:lang w:val="en-US" w:eastAsia="zh-CN"/>
        </w:rPr>
        <w:t>Te</w:t>
      </w:r>
      <w:proofErr w:type="spellEnd"/>
      <w:r>
        <w:rPr>
          <w:sz w:val="22"/>
          <w:szCs w:val="22"/>
          <w:lang w:val="en-US"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019"/>
        <w:gridCol w:w="1019"/>
        <w:gridCol w:w="1019"/>
        <w:gridCol w:w="1019"/>
        <w:gridCol w:w="1020"/>
        <w:gridCol w:w="1019"/>
        <w:gridCol w:w="1019"/>
        <w:gridCol w:w="1019"/>
        <w:gridCol w:w="1020"/>
      </w:tblGrid>
      <w:tr w:rsidR="002D7559" w:rsidRPr="003445FB" w14:paraId="05BB90BE" w14:textId="77777777" w:rsidTr="00502FE7">
        <w:trPr>
          <w:cantSplit/>
          <w:jc w:val="center"/>
        </w:trPr>
        <w:tc>
          <w:tcPr>
            <w:tcW w:w="0" w:type="auto"/>
            <w:vAlign w:val="center"/>
          </w:tcPr>
          <w:p w14:paraId="6D559423" w14:textId="77777777" w:rsidR="002D7559" w:rsidRPr="003445FB" w:rsidRDefault="002D7559" w:rsidP="00502FE7">
            <w:pPr>
              <w:keepNext/>
              <w:keepLines/>
              <w:jc w:val="center"/>
            </w:pPr>
            <w:r>
              <w:rPr>
                <w:rFonts w:ascii="Arial" w:hAnsi="Arial"/>
                <w:b/>
                <w:sz w:val="18"/>
              </w:rPr>
              <w:t>FR</w:t>
            </w:r>
          </w:p>
        </w:tc>
        <w:tc>
          <w:tcPr>
            <w:tcW w:w="1019" w:type="dxa"/>
            <w:vAlign w:val="center"/>
          </w:tcPr>
          <w:p w14:paraId="0720F655" w14:textId="77777777" w:rsidR="002D7559" w:rsidRPr="003445FB" w:rsidRDefault="002D7559" w:rsidP="00502FE7">
            <w:pPr>
              <w:keepNext/>
              <w:keepLines/>
              <w:jc w:val="center"/>
            </w:pPr>
            <w:r w:rsidRPr="003445FB">
              <w:rPr>
                <w:rFonts w:ascii="Arial" w:hAnsi="Arial"/>
                <w:b/>
                <w:sz w:val="18"/>
              </w:rPr>
              <w:t>SCS of SSB (</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1696D8D9" w14:textId="77777777" w:rsidR="002D7559" w:rsidRPr="00627161" w:rsidRDefault="002D7559" w:rsidP="00502FE7">
            <w:pPr>
              <w:keepNext/>
              <w:keepLines/>
              <w:jc w:val="center"/>
              <w:rPr>
                <w:rFonts w:ascii="Arial" w:hAnsi="Arial"/>
                <w:b/>
                <w:sz w:val="18"/>
                <w:vertAlign w:val="superscript"/>
              </w:rPr>
            </w:pPr>
            <w:r w:rsidRPr="008810D4">
              <w:rPr>
                <w:rFonts w:ascii="Arial" w:hAnsi="Arial"/>
                <w:b/>
                <w:sz w:val="18"/>
              </w:rPr>
              <w:t>SSB BW (MHz)</w:t>
            </w:r>
            <w:r>
              <w:rPr>
                <w:b/>
              </w:rPr>
              <w:t xml:space="preserve"> </w:t>
            </w:r>
          </w:p>
        </w:tc>
        <w:tc>
          <w:tcPr>
            <w:tcW w:w="1019" w:type="dxa"/>
            <w:vAlign w:val="center"/>
          </w:tcPr>
          <w:p w14:paraId="3409B8A0" w14:textId="77777777" w:rsidR="002D7559" w:rsidRPr="003445FB" w:rsidRDefault="002D7559" w:rsidP="00502FE7">
            <w:pPr>
              <w:keepNext/>
              <w:keepLines/>
              <w:jc w:val="center"/>
            </w:pPr>
            <w:r w:rsidRPr="003445FB">
              <w:rPr>
                <w:rFonts w:ascii="Arial" w:hAnsi="Arial"/>
                <w:b/>
                <w:sz w:val="18"/>
              </w:rPr>
              <w:t xml:space="preserve">SCS of </w:t>
            </w:r>
            <w:r>
              <w:rPr>
                <w:rFonts w:ascii="Arial" w:hAnsi="Arial"/>
                <w:b/>
                <w:sz w:val="18"/>
              </w:rPr>
              <w:t xml:space="preserve">UL </w:t>
            </w:r>
            <w:r w:rsidRPr="003445FB">
              <w:rPr>
                <w:rFonts w:ascii="Arial" w:hAnsi="Arial"/>
                <w:b/>
                <w:sz w:val="18"/>
              </w:rPr>
              <w:t>(</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73FCAA03" w14:textId="77777777" w:rsidR="002D7559" w:rsidRDefault="002D7559" w:rsidP="00502FE7">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3F1337C4" w14:textId="77777777" w:rsidR="002D7559" w:rsidRPr="00707011" w:rsidRDefault="002D7559" w:rsidP="00502FE7">
            <w:pPr>
              <w:keepNext/>
              <w:keepLines/>
              <w:jc w:val="center"/>
              <w:rPr>
                <w:vertAlign w:val="superscript"/>
              </w:rPr>
            </w:pPr>
            <w:r>
              <w:rPr>
                <w:rFonts w:ascii="Arial" w:hAnsi="Arial" w:hint="eastAsia"/>
                <w:b/>
                <w:sz w:val="18"/>
              </w:rPr>
              <w:t>(</w:t>
            </w:r>
            <w:r>
              <w:rPr>
                <w:rFonts w:ascii="Arial" w:hAnsi="Arial"/>
                <w:b/>
                <w:sz w:val="18"/>
              </w:rPr>
              <w:t>64*</w:t>
            </w:r>
            <w:r>
              <w:rPr>
                <w:rFonts w:ascii="Arial" w:hAnsi="Arial" w:hint="eastAsia"/>
                <w:b/>
                <w:sz w:val="18"/>
              </w:rPr>
              <w:t>T</w:t>
            </w:r>
            <w:r>
              <w:rPr>
                <w:rFonts w:ascii="Arial" w:hAnsi="Arial"/>
                <w:b/>
                <w:sz w:val="18"/>
              </w:rPr>
              <w:t>c</w:t>
            </w:r>
            <w:r>
              <w:rPr>
                <w:rFonts w:ascii="Arial" w:hAnsi="Arial" w:hint="eastAsia"/>
                <w:b/>
                <w:sz w:val="18"/>
              </w:rPr>
              <w:t>)</w:t>
            </w:r>
          </w:p>
        </w:tc>
        <w:tc>
          <w:tcPr>
            <w:tcW w:w="1020" w:type="dxa"/>
            <w:vAlign w:val="center"/>
          </w:tcPr>
          <w:p w14:paraId="5F4F2BA6" w14:textId="77777777" w:rsidR="002D7559" w:rsidRPr="00EC6CDC" w:rsidRDefault="002D7559" w:rsidP="00502FE7">
            <w:pPr>
              <w:keepNext/>
              <w:keepLines/>
              <w:jc w:val="center"/>
              <w:rPr>
                <w:rFonts w:ascii="Arial" w:hAnsi="Arial"/>
                <w:b/>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Pr="00EC6CDC">
              <w:rPr>
                <w:rFonts w:ascii="Arial" w:hAnsi="Arial"/>
                <w:b/>
                <w:sz w:val="18"/>
                <w:vertAlign w:val="subscript"/>
              </w:rPr>
              <w:t>_BW</w:t>
            </w:r>
            <w:proofErr w:type="spellEnd"/>
          </w:p>
          <w:p w14:paraId="7B4A6A26" w14:textId="77777777" w:rsidR="002D7559" w:rsidRPr="003445FB" w:rsidRDefault="002D7559" w:rsidP="00502FE7">
            <w:pPr>
              <w:keepNext/>
              <w:keepLines/>
              <w:jc w:val="center"/>
              <w:rPr>
                <w:rFonts w:ascii="Arial" w:hAnsi="Arial"/>
                <w:b/>
                <w:sz w:val="18"/>
              </w:rPr>
            </w:pPr>
            <w:r>
              <w:rPr>
                <w:rFonts w:ascii="Arial" w:hAnsi="Arial" w:hint="eastAsia"/>
                <w:b/>
                <w:sz w:val="18"/>
              </w:rPr>
              <w:t>(Ts)</w:t>
            </w:r>
          </w:p>
        </w:tc>
        <w:tc>
          <w:tcPr>
            <w:tcW w:w="1019" w:type="dxa"/>
            <w:vAlign w:val="center"/>
          </w:tcPr>
          <w:p w14:paraId="70D734C1" w14:textId="77777777" w:rsidR="002D7559" w:rsidRPr="00EC6CDC" w:rsidRDefault="002D7559" w:rsidP="00502FE7">
            <w:pPr>
              <w:keepNext/>
              <w:keepLines/>
              <w:jc w:val="center"/>
              <w:rPr>
                <w:rFonts w:ascii="Arial" w:hAnsi="Arial"/>
                <w:b/>
                <w:sz w:val="18"/>
                <w:vertAlign w:val="subscript"/>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0B0FC12F" w14:textId="77777777" w:rsidR="002D7559" w:rsidRDefault="002D7559" w:rsidP="00502FE7">
            <w:pPr>
              <w:keepNext/>
              <w:keepLines/>
              <w:jc w:val="center"/>
              <w:rPr>
                <w:rFonts w:ascii="Arial" w:hAnsi="Arial"/>
                <w:b/>
                <w:sz w:val="18"/>
              </w:rPr>
            </w:pPr>
            <w:r>
              <w:rPr>
                <w:rFonts w:ascii="Arial" w:hAnsi="Arial" w:hint="eastAsia"/>
                <w:b/>
                <w:sz w:val="18"/>
              </w:rPr>
              <w:t>(Ts)</w:t>
            </w:r>
          </w:p>
        </w:tc>
        <w:tc>
          <w:tcPr>
            <w:tcW w:w="1019" w:type="dxa"/>
            <w:vAlign w:val="center"/>
          </w:tcPr>
          <w:p w14:paraId="7672DF4B" w14:textId="77777777" w:rsidR="002D7559" w:rsidRDefault="002D7559" w:rsidP="00502FE7">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2FED3B6E" w14:textId="77777777" w:rsidR="002D7559" w:rsidRDefault="002D7559" w:rsidP="00502FE7">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19" w:type="dxa"/>
            <w:vAlign w:val="center"/>
          </w:tcPr>
          <w:p w14:paraId="3B0DB61D" w14:textId="77777777" w:rsidR="002D7559" w:rsidRPr="00EC6CDC" w:rsidRDefault="002D7559" w:rsidP="00502FE7">
            <w:pPr>
              <w:keepNext/>
              <w:keepLines/>
              <w:jc w:val="center"/>
              <w:rPr>
                <w:rFonts w:ascii="Arial" w:hAnsi="Arial"/>
                <w:bCs/>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Pr="00EC6CDC">
              <w:rPr>
                <w:rFonts w:ascii="Arial" w:hAnsi="Arial"/>
                <w:b/>
                <w:sz w:val="18"/>
                <w:vertAlign w:val="subscript"/>
              </w:rPr>
              <w:t>_BW</w:t>
            </w:r>
            <w:proofErr w:type="spellEnd"/>
          </w:p>
          <w:p w14:paraId="1810577F" w14:textId="77777777" w:rsidR="002D7559" w:rsidRDefault="002D7559" w:rsidP="00502FE7">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20" w:type="dxa"/>
            <w:vAlign w:val="center"/>
          </w:tcPr>
          <w:p w14:paraId="45F95843" w14:textId="77777777" w:rsidR="002D7559" w:rsidRDefault="002D7559" w:rsidP="00502FE7">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09BBD3DE" w14:textId="77777777" w:rsidR="002D7559" w:rsidRPr="003445FB" w:rsidRDefault="002D7559" w:rsidP="00502FE7">
            <w:pPr>
              <w:keepNext/>
              <w:keepLines/>
              <w:jc w:val="center"/>
              <w:rPr>
                <w:rFonts w:ascii="Arial" w:hAnsi="Arial"/>
                <w:b/>
                <w:sz w:val="18"/>
              </w:rPr>
            </w:pPr>
            <w:r>
              <w:rPr>
                <w:rFonts w:ascii="Arial" w:hAnsi="Arial" w:hint="eastAsia"/>
                <w:b/>
                <w:sz w:val="18"/>
              </w:rPr>
              <w:t>(</w:t>
            </w:r>
            <w:r>
              <w:rPr>
                <w:rFonts w:ascii="Arial" w:hAnsi="Arial"/>
                <w:b/>
                <w:sz w:val="18"/>
              </w:rPr>
              <w:t>ns</w:t>
            </w:r>
            <w:r>
              <w:rPr>
                <w:rFonts w:ascii="Arial" w:hAnsi="Arial" w:hint="eastAsia"/>
                <w:b/>
                <w:sz w:val="18"/>
              </w:rPr>
              <w:t>)</w:t>
            </w:r>
          </w:p>
        </w:tc>
      </w:tr>
      <w:tr w:rsidR="002D7559" w:rsidRPr="003445FB" w14:paraId="4B2A0D6E" w14:textId="77777777" w:rsidTr="00502FE7">
        <w:trPr>
          <w:cantSplit/>
          <w:jc w:val="center"/>
        </w:trPr>
        <w:tc>
          <w:tcPr>
            <w:tcW w:w="0" w:type="auto"/>
            <w:vMerge w:val="restart"/>
            <w:vAlign w:val="center"/>
          </w:tcPr>
          <w:p w14:paraId="07AC7922" w14:textId="77777777" w:rsidR="002D7559" w:rsidRPr="003445FB" w:rsidRDefault="002D7559" w:rsidP="00502FE7">
            <w:pPr>
              <w:keepNext/>
              <w:keepLines/>
              <w:jc w:val="center"/>
            </w:pPr>
            <w:r w:rsidRPr="003445FB">
              <w:rPr>
                <w:rFonts w:ascii="Arial" w:hAnsi="Arial"/>
                <w:sz w:val="18"/>
              </w:rPr>
              <w:t>1</w:t>
            </w:r>
          </w:p>
        </w:tc>
        <w:tc>
          <w:tcPr>
            <w:tcW w:w="1019" w:type="dxa"/>
            <w:vMerge w:val="restart"/>
            <w:vAlign w:val="center"/>
          </w:tcPr>
          <w:p w14:paraId="7EAFB1FD" w14:textId="77777777" w:rsidR="002D7559" w:rsidRPr="003445FB" w:rsidRDefault="002D7559" w:rsidP="00502FE7">
            <w:pPr>
              <w:keepNext/>
              <w:keepLines/>
              <w:jc w:val="center"/>
            </w:pPr>
            <w:r w:rsidRPr="003445FB">
              <w:rPr>
                <w:rFonts w:ascii="Arial" w:hAnsi="Arial"/>
                <w:sz w:val="18"/>
              </w:rPr>
              <w:t>15</w:t>
            </w:r>
          </w:p>
        </w:tc>
        <w:tc>
          <w:tcPr>
            <w:tcW w:w="1019" w:type="dxa"/>
            <w:vMerge w:val="restart"/>
            <w:vAlign w:val="center"/>
          </w:tcPr>
          <w:p w14:paraId="354C304C" w14:textId="77777777" w:rsidR="002D7559" w:rsidRPr="003445FB" w:rsidRDefault="002D7559" w:rsidP="00502FE7">
            <w:pPr>
              <w:keepNext/>
              <w:keepLines/>
              <w:jc w:val="center"/>
              <w:rPr>
                <w:rFonts w:ascii="Arial" w:hAnsi="Arial"/>
                <w:sz w:val="18"/>
              </w:rPr>
            </w:pPr>
            <w:r>
              <w:rPr>
                <w:rFonts w:ascii="Arial" w:hAnsi="Arial" w:hint="eastAsia"/>
                <w:sz w:val="18"/>
              </w:rPr>
              <w:t>3.6</w:t>
            </w:r>
          </w:p>
        </w:tc>
        <w:tc>
          <w:tcPr>
            <w:tcW w:w="1019" w:type="dxa"/>
          </w:tcPr>
          <w:p w14:paraId="46E590FA" w14:textId="77777777" w:rsidR="002D7559" w:rsidRPr="003445FB" w:rsidRDefault="002D7559" w:rsidP="00502FE7">
            <w:pPr>
              <w:keepNext/>
              <w:keepLines/>
              <w:jc w:val="center"/>
            </w:pPr>
            <w:r w:rsidRPr="003445FB">
              <w:rPr>
                <w:rFonts w:ascii="Arial" w:hAnsi="Arial"/>
                <w:sz w:val="18"/>
              </w:rPr>
              <w:t>15</w:t>
            </w:r>
          </w:p>
        </w:tc>
        <w:tc>
          <w:tcPr>
            <w:tcW w:w="1019" w:type="dxa"/>
          </w:tcPr>
          <w:p w14:paraId="6FF79797" w14:textId="77777777" w:rsidR="002D7559" w:rsidRPr="003445FB" w:rsidRDefault="002D7559" w:rsidP="00502FE7">
            <w:pPr>
              <w:keepNext/>
              <w:keepLines/>
              <w:jc w:val="center"/>
            </w:pPr>
            <w:r w:rsidRPr="003445FB">
              <w:rPr>
                <w:rFonts w:ascii="Arial" w:hAnsi="Arial"/>
                <w:sz w:val="18"/>
              </w:rPr>
              <w:t>12*64*T</w:t>
            </w:r>
            <w:r w:rsidRPr="003445FB">
              <w:rPr>
                <w:rFonts w:ascii="Arial" w:hAnsi="Arial"/>
                <w:sz w:val="18"/>
                <w:vertAlign w:val="subscript"/>
              </w:rPr>
              <w:t>c</w:t>
            </w:r>
          </w:p>
        </w:tc>
        <w:tc>
          <w:tcPr>
            <w:tcW w:w="1020" w:type="dxa"/>
            <w:vMerge w:val="restart"/>
            <w:vAlign w:val="center"/>
          </w:tcPr>
          <w:p w14:paraId="087F74B8" w14:textId="77777777" w:rsidR="002D7559" w:rsidRPr="003445FB" w:rsidRDefault="002D7559" w:rsidP="00502FE7">
            <w:pPr>
              <w:keepNext/>
              <w:keepLines/>
              <w:jc w:val="center"/>
              <w:rPr>
                <w:rFonts w:ascii="Arial" w:hAnsi="Arial"/>
                <w:sz w:val="18"/>
              </w:rPr>
            </w:pPr>
            <w:r>
              <w:rPr>
                <w:rFonts w:ascii="Arial" w:hAnsi="Arial" w:hint="eastAsia"/>
                <w:sz w:val="18"/>
              </w:rPr>
              <w:t>4.267</w:t>
            </w:r>
          </w:p>
        </w:tc>
        <w:tc>
          <w:tcPr>
            <w:tcW w:w="1019" w:type="dxa"/>
          </w:tcPr>
          <w:p w14:paraId="1CAD69DF" w14:textId="77777777" w:rsidR="002D7559" w:rsidRDefault="002D7559" w:rsidP="00502FE7">
            <w:pPr>
              <w:keepNext/>
              <w:keepLines/>
              <w:jc w:val="center"/>
              <w:rPr>
                <w:rFonts w:ascii="Arial" w:hAnsi="Arial"/>
                <w:sz w:val="18"/>
              </w:rPr>
            </w:pPr>
            <w:r>
              <w:rPr>
                <w:rFonts w:ascii="Arial" w:hAnsi="Arial"/>
                <w:sz w:val="18"/>
              </w:rPr>
              <w:t>7</w:t>
            </w:r>
            <w:r>
              <w:rPr>
                <w:rFonts w:ascii="Arial" w:hAnsi="Arial" w:hint="eastAsia"/>
                <w:sz w:val="18"/>
              </w:rPr>
              <w:t>.733</w:t>
            </w:r>
          </w:p>
        </w:tc>
        <w:tc>
          <w:tcPr>
            <w:tcW w:w="1019" w:type="dxa"/>
            <w:vAlign w:val="center"/>
          </w:tcPr>
          <w:p w14:paraId="43C35E3D" w14:textId="77777777" w:rsidR="002D7559" w:rsidRDefault="002D7559" w:rsidP="00502FE7">
            <w:pPr>
              <w:keepNext/>
              <w:keepLines/>
              <w:jc w:val="center"/>
              <w:rPr>
                <w:rFonts w:ascii="Arial" w:hAnsi="Arial"/>
                <w:sz w:val="18"/>
              </w:rPr>
            </w:pPr>
            <w:r w:rsidRPr="00410236">
              <w:rPr>
                <w:rFonts w:ascii="Arial" w:hAnsi="Arial"/>
                <w:sz w:val="18"/>
              </w:rPr>
              <w:t>391</w:t>
            </w:r>
          </w:p>
        </w:tc>
        <w:tc>
          <w:tcPr>
            <w:tcW w:w="1019" w:type="dxa"/>
            <w:vAlign w:val="center"/>
          </w:tcPr>
          <w:p w14:paraId="390315EA" w14:textId="77777777" w:rsidR="002D7559" w:rsidRDefault="002D7559" w:rsidP="00502FE7">
            <w:pPr>
              <w:keepNext/>
              <w:keepLines/>
              <w:jc w:val="center"/>
              <w:rPr>
                <w:rFonts w:ascii="Arial" w:hAnsi="Arial"/>
                <w:sz w:val="18"/>
              </w:rPr>
            </w:pPr>
            <w:r w:rsidRPr="00410236">
              <w:rPr>
                <w:rFonts w:ascii="Arial" w:hAnsi="Arial"/>
                <w:sz w:val="18"/>
              </w:rPr>
              <w:t>139</w:t>
            </w:r>
          </w:p>
        </w:tc>
        <w:tc>
          <w:tcPr>
            <w:tcW w:w="1020" w:type="dxa"/>
            <w:vAlign w:val="bottom"/>
          </w:tcPr>
          <w:p w14:paraId="466C7DFC" w14:textId="77777777" w:rsidR="002D7559" w:rsidRPr="003445FB" w:rsidRDefault="002D7559" w:rsidP="00502FE7">
            <w:pPr>
              <w:keepNext/>
              <w:keepLines/>
              <w:jc w:val="center"/>
              <w:rPr>
                <w:rFonts w:ascii="Arial" w:hAnsi="Arial"/>
                <w:sz w:val="18"/>
              </w:rPr>
            </w:pPr>
            <w:r w:rsidRPr="00410236">
              <w:rPr>
                <w:rFonts w:ascii="Arial" w:hAnsi="Arial"/>
                <w:sz w:val="18"/>
              </w:rPr>
              <w:t>252</w:t>
            </w:r>
          </w:p>
        </w:tc>
      </w:tr>
      <w:tr w:rsidR="002D7559" w:rsidRPr="003445FB" w14:paraId="56D2447B" w14:textId="77777777" w:rsidTr="00502FE7">
        <w:trPr>
          <w:cantSplit/>
          <w:jc w:val="center"/>
        </w:trPr>
        <w:tc>
          <w:tcPr>
            <w:tcW w:w="0" w:type="auto"/>
            <w:vMerge/>
            <w:vAlign w:val="center"/>
          </w:tcPr>
          <w:p w14:paraId="2752097B" w14:textId="77777777" w:rsidR="002D7559" w:rsidRPr="003445FB" w:rsidRDefault="002D7559" w:rsidP="00502FE7">
            <w:pPr>
              <w:keepNext/>
              <w:keepLines/>
              <w:jc w:val="center"/>
            </w:pPr>
          </w:p>
        </w:tc>
        <w:tc>
          <w:tcPr>
            <w:tcW w:w="1019" w:type="dxa"/>
            <w:vMerge/>
            <w:vAlign w:val="center"/>
          </w:tcPr>
          <w:p w14:paraId="11428954" w14:textId="77777777" w:rsidR="002D7559" w:rsidRPr="003445FB" w:rsidRDefault="002D7559" w:rsidP="00502FE7">
            <w:pPr>
              <w:keepNext/>
              <w:keepLines/>
              <w:jc w:val="center"/>
            </w:pPr>
          </w:p>
        </w:tc>
        <w:tc>
          <w:tcPr>
            <w:tcW w:w="1019" w:type="dxa"/>
            <w:vMerge/>
            <w:vAlign w:val="center"/>
          </w:tcPr>
          <w:p w14:paraId="409B2698" w14:textId="77777777" w:rsidR="002D7559" w:rsidRPr="003445FB" w:rsidRDefault="002D7559" w:rsidP="00502FE7">
            <w:pPr>
              <w:keepNext/>
              <w:keepLines/>
              <w:jc w:val="center"/>
              <w:rPr>
                <w:rFonts w:ascii="Arial" w:hAnsi="Arial"/>
                <w:sz w:val="18"/>
              </w:rPr>
            </w:pPr>
          </w:p>
        </w:tc>
        <w:tc>
          <w:tcPr>
            <w:tcW w:w="1019" w:type="dxa"/>
          </w:tcPr>
          <w:p w14:paraId="1B246F36" w14:textId="77777777" w:rsidR="002D7559" w:rsidRPr="003445FB" w:rsidRDefault="002D7559" w:rsidP="00502FE7">
            <w:pPr>
              <w:keepNext/>
              <w:keepLines/>
              <w:jc w:val="center"/>
            </w:pPr>
            <w:r w:rsidRPr="003445FB">
              <w:rPr>
                <w:rFonts w:ascii="Arial" w:hAnsi="Arial"/>
                <w:sz w:val="18"/>
              </w:rPr>
              <w:t>30</w:t>
            </w:r>
          </w:p>
        </w:tc>
        <w:tc>
          <w:tcPr>
            <w:tcW w:w="1019" w:type="dxa"/>
          </w:tcPr>
          <w:p w14:paraId="5FCB23DC" w14:textId="77777777" w:rsidR="002D7559" w:rsidRPr="003445FB" w:rsidRDefault="002D7559" w:rsidP="00502FE7">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0F2BA670" w14:textId="77777777" w:rsidR="002D7559" w:rsidRPr="003445FB" w:rsidRDefault="002D7559" w:rsidP="00502FE7">
            <w:pPr>
              <w:keepNext/>
              <w:keepLines/>
              <w:jc w:val="center"/>
              <w:rPr>
                <w:rFonts w:ascii="Arial" w:hAnsi="Arial"/>
                <w:sz w:val="18"/>
              </w:rPr>
            </w:pPr>
          </w:p>
        </w:tc>
        <w:tc>
          <w:tcPr>
            <w:tcW w:w="1019" w:type="dxa"/>
          </w:tcPr>
          <w:p w14:paraId="189CBF4D" w14:textId="77777777" w:rsidR="002D7559" w:rsidRDefault="002D7559" w:rsidP="00502FE7">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5063B1AE" w14:textId="77777777" w:rsidR="002D7559" w:rsidRDefault="002D7559" w:rsidP="00502FE7">
            <w:pPr>
              <w:keepNext/>
              <w:keepLines/>
              <w:jc w:val="center"/>
              <w:rPr>
                <w:rFonts w:ascii="Arial" w:hAnsi="Arial"/>
                <w:sz w:val="18"/>
              </w:rPr>
            </w:pPr>
            <w:r w:rsidRPr="00410236">
              <w:rPr>
                <w:rFonts w:ascii="Arial" w:hAnsi="Arial"/>
                <w:sz w:val="18"/>
              </w:rPr>
              <w:t>326</w:t>
            </w:r>
          </w:p>
        </w:tc>
        <w:tc>
          <w:tcPr>
            <w:tcW w:w="1019" w:type="dxa"/>
            <w:vAlign w:val="center"/>
          </w:tcPr>
          <w:p w14:paraId="1BA44FB5" w14:textId="77777777" w:rsidR="002D7559" w:rsidRDefault="002D7559" w:rsidP="00502FE7">
            <w:pPr>
              <w:keepNext/>
              <w:keepLines/>
              <w:jc w:val="center"/>
              <w:rPr>
                <w:rFonts w:ascii="Arial" w:hAnsi="Arial"/>
                <w:sz w:val="18"/>
              </w:rPr>
            </w:pPr>
            <w:r w:rsidRPr="00410236">
              <w:rPr>
                <w:rFonts w:ascii="Arial" w:hAnsi="Arial"/>
                <w:sz w:val="18"/>
              </w:rPr>
              <w:t>139</w:t>
            </w:r>
          </w:p>
        </w:tc>
        <w:tc>
          <w:tcPr>
            <w:tcW w:w="1020" w:type="dxa"/>
            <w:vAlign w:val="bottom"/>
          </w:tcPr>
          <w:p w14:paraId="09929106" w14:textId="77777777" w:rsidR="002D7559" w:rsidRPr="003445FB" w:rsidRDefault="002D7559" w:rsidP="00502FE7">
            <w:pPr>
              <w:keepNext/>
              <w:keepLines/>
              <w:jc w:val="center"/>
              <w:rPr>
                <w:rFonts w:ascii="Arial" w:hAnsi="Arial"/>
                <w:sz w:val="18"/>
              </w:rPr>
            </w:pPr>
            <w:r w:rsidRPr="00410236">
              <w:rPr>
                <w:rFonts w:ascii="Arial" w:hAnsi="Arial"/>
                <w:sz w:val="18"/>
              </w:rPr>
              <w:t>187</w:t>
            </w:r>
          </w:p>
        </w:tc>
      </w:tr>
      <w:tr w:rsidR="002D7559" w:rsidRPr="003445FB" w14:paraId="0E698B6F" w14:textId="77777777" w:rsidTr="00502FE7">
        <w:trPr>
          <w:cantSplit/>
          <w:jc w:val="center"/>
        </w:trPr>
        <w:tc>
          <w:tcPr>
            <w:tcW w:w="0" w:type="auto"/>
            <w:vMerge/>
            <w:vAlign w:val="center"/>
          </w:tcPr>
          <w:p w14:paraId="5B9A1074" w14:textId="77777777" w:rsidR="002D7559" w:rsidRPr="003445FB" w:rsidRDefault="002D7559" w:rsidP="00502FE7">
            <w:pPr>
              <w:keepNext/>
              <w:keepLines/>
              <w:jc w:val="center"/>
            </w:pPr>
          </w:p>
        </w:tc>
        <w:tc>
          <w:tcPr>
            <w:tcW w:w="1019" w:type="dxa"/>
            <w:vMerge/>
            <w:vAlign w:val="center"/>
          </w:tcPr>
          <w:p w14:paraId="40760FF3" w14:textId="77777777" w:rsidR="002D7559" w:rsidRPr="003445FB" w:rsidRDefault="002D7559" w:rsidP="00502FE7">
            <w:pPr>
              <w:keepNext/>
              <w:keepLines/>
              <w:jc w:val="center"/>
            </w:pPr>
          </w:p>
        </w:tc>
        <w:tc>
          <w:tcPr>
            <w:tcW w:w="1019" w:type="dxa"/>
            <w:vMerge/>
            <w:vAlign w:val="center"/>
          </w:tcPr>
          <w:p w14:paraId="0C4EC701" w14:textId="77777777" w:rsidR="002D7559" w:rsidRPr="003445FB" w:rsidRDefault="002D7559" w:rsidP="00502FE7">
            <w:pPr>
              <w:keepNext/>
              <w:keepLines/>
              <w:jc w:val="center"/>
              <w:rPr>
                <w:rFonts w:ascii="Arial" w:hAnsi="Arial"/>
                <w:sz w:val="18"/>
              </w:rPr>
            </w:pPr>
          </w:p>
        </w:tc>
        <w:tc>
          <w:tcPr>
            <w:tcW w:w="1019" w:type="dxa"/>
          </w:tcPr>
          <w:p w14:paraId="45353027" w14:textId="77777777" w:rsidR="002D7559" w:rsidRPr="003445FB" w:rsidRDefault="002D7559" w:rsidP="00502FE7">
            <w:pPr>
              <w:keepNext/>
              <w:keepLines/>
              <w:jc w:val="center"/>
            </w:pPr>
            <w:r w:rsidRPr="003445FB">
              <w:rPr>
                <w:rFonts w:ascii="Arial" w:hAnsi="Arial"/>
                <w:sz w:val="18"/>
              </w:rPr>
              <w:t>60</w:t>
            </w:r>
          </w:p>
        </w:tc>
        <w:tc>
          <w:tcPr>
            <w:tcW w:w="1019" w:type="dxa"/>
          </w:tcPr>
          <w:p w14:paraId="24852A40" w14:textId="77777777" w:rsidR="002D7559" w:rsidRPr="003445FB" w:rsidRDefault="002D7559" w:rsidP="00502FE7">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23B2AA2D" w14:textId="77777777" w:rsidR="002D7559" w:rsidRPr="003445FB" w:rsidRDefault="002D7559" w:rsidP="00502FE7">
            <w:pPr>
              <w:keepNext/>
              <w:keepLines/>
              <w:jc w:val="center"/>
              <w:rPr>
                <w:rFonts w:ascii="Arial" w:hAnsi="Arial"/>
                <w:sz w:val="18"/>
              </w:rPr>
            </w:pPr>
          </w:p>
        </w:tc>
        <w:tc>
          <w:tcPr>
            <w:tcW w:w="1019" w:type="dxa"/>
          </w:tcPr>
          <w:p w14:paraId="18373A6B" w14:textId="77777777" w:rsidR="002D7559" w:rsidRDefault="002D7559" w:rsidP="00502FE7">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19C8EBF2" w14:textId="77777777" w:rsidR="002D7559" w:rsidRDefault="002D7559" w:rsidP="00502FE7">
            <w:pPr>
              <w:keepNext/>
              <w:keepLines/>
              <w:jc w:val="center"/>
              <w:rPr>
                <w:rFonts w:ascii="Arial" w:hAnsi="Arial"/>
                <w:sz w:val="18"/>
              </w:rPr>
            </w:pPr>
            <w:r w:rsidRPr="00410236">
              <w:rPr>
                <w:rFonts w:ascii="Arial" w:hAnsi="Arial"/>
                <w:sz w:val="18"/>
              </w:rPr>
              <w:t>326</w:t>
            </w:r>
          </w:p>
        </w:tc>
        <w:tc>
          <w:tcPr>
            <w:tcW w:w="1019" w:type="dxa"/>
            <w:vAlign w:val="center"/>
          </w:tcPr>
          <w:p w14:paraId="4C106AEB" w14:textId="77777777" w:rsidR="002D7559" w:rsidRDefault="002D7559" w:rsidP="00502FE7">
            <w:pPr>
              <w:keepNext/>
              <w:keepLines/>
              <w:jc w:val="center"/>
              <w:rPr>
                <w:rFonts w:ascii="Arial" w:hAnsi="Arial"/>
                <w:sz w:val="18"/>
              </w:rPr>
            </w:pPr>
            <w:r w:rsidRPr="00410236">
              <w:rPr>
                <w:rFonts w:ascii="Arial" w:hAnsi="Arial"/>
                <w:sz w:val="18"/>
              </w:rPr>
              <w:t>139</w:t>
            </w:r>
          </w:p>
        </w:tc>
        <w:tc>
          <w:tcPr>
            <w:tcW w:w="1020" w:type="dxa"/>
            <w:vAlign w:val="bottom"/>
          </w:tcPr>
          <w:p w14:paraId="2CE2A891" w14:textId="77777777" w:rsidR="002D7559" w:rsidRPr="003445FB" w:rsidRDefault="002D7559" w:rsidP="00502FE7">
            <w:pPr>
              <w:keepNext/>
              <w:keepLines/>
              <w:jc w:val="center"/>
              <w:rPr>
                <w:rFonts w:ascii="Arial" w:hAnsi="Arial"/>
                <w:sz w:val="18"/>
              </w:rPr>
            </w:pPr>
            <w:r w:rsidRPr="00410236">
              <w:rPr>
                <w:rFonts w:ascii="Arial" w:hAnsi="Arial"/>
                <w:sz w:val="18"/>
              </w:rPr>
              <w:t>187</w:t>
            </w:r>
          </w:p>
        </w:tc>
      </w:tr>
      <w:tr w:rsidR="002D7559" w:rsidRPr="003445FB" w14:paraId="0BD2F17D" w14:textId="77777777" w:rsidTr="00502FE7">
        <w:trPr>
          <w:cantSplit/>
          <w:jc w:val="center"/>
        </w:trPr>
        <w:tc>
          <w:tcPr>
            <w:tcW w:w="0" w:type="auto"/>
            <w:vMerge/>
            <w:vAlign w:val="center"/>
          </w:tcPr>
          <w:p w14:paraId="0216E31E" w14:textId="77777777" w:rsidR="002D7559" w:rsidRPr="003445FB" w:rsidRDefault="002D7559" w:rsidP="00502FE7">
            <w:pPr>
              <w:keepNext/>
              <w:keepLines/>
              <w:jc w:val="center"/>
            </w:pPr>
          </w:p>
        </w:tc>
        <w:tc>
          <w:tcPr>
            <w:tcW w:w="1019" w:type="dxa"/>
            <w:vMerge w:val="restart"/>
            <w:vAlign w:val="center"/>
          </w:tcPr>
          <w:p w14:paraId="43139572" w14:textId="77777777" w:rsidR="002D7559" w:rsidRPr="003445FB" w:rsidRDefault="002D7559" w:rsidP="00502FE7">
            <w:pPr>
              <w:keepNext/>
              <w:keepLines/>
              <w:jc w:val="center"/>
            </w:pPr>
            <w:r w:rsidRPr="003445FB">
              <w:rPr>
                <w:rFonts w:ascii="Arial" w:hAnsi="Arial"/>
                <w:sz w:val="18"/>
              </w:rPr>
              <w:t>30</w:t>
            </w:r>
          </w:p>
        </w:tc>
        <w:tc>
          <w:tcPr>
            <w:tcW w:w="1019" w:type="dxa"/>
            <w:vMerge w:val="restart"/>
            <w:vAlign w:val="center"/>
          </w:tcPr>
          <w:p w14:paraId="6158FBF3" w14:textId="77777777" w:rsidR="002D7559" w:rsidRPr="003445FB" w:rsidRDefault="002D7559" w:rsidP="00502FE7">
            <w:pPr>
              <w:keepNext/>
              <w:keepLines/>
              <w:jc w:val="center"/>
              <w:rPr>
                <w:rFonts w:ascii="Arial" w:hAnsi="Arial"/>
                <w:sz w:val="18"/>
              </w:rPr>
            </w:pPr>
            <w:r>
              <w:rPr>
                <w:rFonts w:ascii="Arial" w:hAnsi="Arial" w:hint="eastAsia"/>
                <w:sz w:val="18"/>
              </w:rPr>
              <w:t>7.2</w:t>
            </w:r>
          </w:p>
        </w:tc>
        <w:tc>
          <w:tcPr>
            <w:tcW w:w="1019" w:type="dxa"/>
          </w:tcPr>
          <w:p w14:paraId="2DC67956" w14:textId="77777777" w:rsidR="002D7559" w:rsidRPr="003445FB" w:rsidRDefault="002D7559" w:rsidP="00502FE7">
            <w:pPr>
              <w:keepNext/>
              <w:keepLines/>
              <w:jc w:val="center"/>
            </w:pPr>
            <w:r w:rsidRPr="003445FB">
              <w:rPr>
                <w:rFonts w:ascii="Arial" w:hAnsi="Arial"/>
                <w:sz w:val="18"/>
              </w:rPr>
              <w:t>15</w:t>
            </w:r>
          </w:p>
        </w:tc>
        <w:tc>
          <w:tcPr>
            <w:tcW w:w="1019" w:type="dxa"/>
          </w:tcPr>
          <w:p w14:paraId="3229ACD6" w14:textId="77777777" w:rsidR="002D7559" w:rsidRPr="003445FB" w:rsidRDefault="002D7559" w:rsidP="00502FE7">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restart"/>
            <w:vAlign w:val="center"/>
          </w:tcPr>
          <w:p w14:paraId="03D86A5C" w14:textId="77777777" w:rsidR="002D7559" w:rsidRPr="003445FB" w:rsidRDefault="002D7559" w:rsidP="00502FE7">
            <w:pPr>
              <w:keepNext/>
              <w:keepLines/>
              <w:jc w:val="center"/>
              <w:rPr>
                <w:rFonts w:ascii="Arial" w:hAnsi="Arial"/>
                <w:sz w:val="18"/>
              </w:rPr>
            </w:pPr>
            <w:r>
              <w:rPr>
                <w:rFonts w:ascii="Arial" w:hAnsi="Arial" w:hint="eastAsia"/>
                <w:sz w:val="18"/>
              </w:rPr>
              <w:t>2.133</w:t>
            </w:r>
          </w:p>
        </w:tc>
        <w:tc>
          <w:tcPr>
            <w:tcW w:w="1019" w:type="dxa"/>
          </w:tcPr>
          <w:p w14:paraId="2074EC05" w14:textId="77777777" w:rsidR="002D7559" w:rsidRDefault="002D7559" w:rsidP="00502FE7">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408F2FD1" w14:textId="77777777" w:rsidR="002D7559" w:rsidRDefault="002D7559" w:rsidP="00502FE7">
            <w:pPr>
              <w:keepNext/>
              <w:keepLines/>
              <w:jc w:val="center"/>
              <w:rPr>
                <w:rFonts w:ascii="Arial" w:hAnsi="Arial"/>
                <w:sz w:val="18"/>
              </w:rPr>
            </w:pPr>
            <w:r w:rsidRPr="00410236">
              <w:rPr>
                <w:rFonts w:ascii="Arial" w:hAnsi="Arial"/>
                <w:sz w:val="18"/>
              </w:rPr>
              <w:t>260</w:t>
            </w:r>
          </w:p>
        </w:tc>
        <w:tc>
          <w:tcPr>
            <w:tcW w:w="1019" w:type="dxa"/>
            <w:vAlign w:val="center"/>
          </w:tcPr>
          <w:p w14:paraId="502A4103" w14:textId="77777777" w:rsidR="002D7559" w:rsidRDefault="002D7559" w:rsidP="00502FE7">
            <w:pPr>
              <w:keepNext/>
              <w:keepLines/>
              <w:jc w:val="center"/>
              <w:rPr>
                <w:rFonts w:ascii="Arial" w:hAnsi="Arial"/>
                <w:sz w:val="18"/>
              </w:rPr>
            </w:pPr>
            <w:r w:rsidRPr="00410236">
              <w:rPr>
                <w:rFonts w:ascii="Arial" w:hAnsi="Arial"/>
                <w:sz w:val="18"/>
              </w:rPr>
              <w:t>69</w:t>
            </w:r>
          </w:p>
        </w:tc>
        <w:tc>
          <w:tcPr>
            <w:tcW w:w="1020" w:type="dxa"/>
            <w:vAlign w:val="bottom"/>
          </w:tcPr>
          <w:p w14:paraId="000CF300" w14:textId="77777777" w:rsidR="002D7559" w:rsidRPr="003445FB" w:rsidRDefault="002D7559" w:rsidP="00502FE7">
            <w:pPr>
              <w:keepNext/>
              <w:keepLines/>
              <w:jc w:val="center"/>
              <w:rPr>
                <w:rFonts w:ascii="Arial" w:hAnsi="Arial"/>
                <w:sz w:val="18"/>
              </w:rPr>
            </w:pPr>
            <w:r w:rsidRPr="00410236">
              <w:rPr>
                <w:rFonts w:ascii="Arial" w:hAnsi="Arial"/>
                <w:sz w:val="18"/>
              </w:rPr>
              <w:t>191</w:t>
            </w:r>
          </w:p>
        </w:tc>
      </w:tr>
      <w:tr w:rsidR="002D7559" w:rsidRPr="003445FB" w14:paraId="57131C07" w14:textId="77777777" w:rsidTr="00502FE7">
        <w:trPr>
          <w:cantSplit/>
          <w:jc w:val="center"/>
        </w:trPr>
        <w:tc>
          <w:tcPr>
            <w:tcW w:w="0" w:type="auto"/>
            <w:vMerge/>
            <w:vAlign w:val="center"/>
          </w:tcPr>
          <w:p w14:paraId="3686FB83" w14:textId="77777777" w:rsidR="002D7559" w:rsidRPr="003445FB" w:rsidRDefault="002D7559" w:rsidP="00502FE7">
            <w:pPr>
              <w:keepNext/>
              <w:keepLines/>
              <w:jc w:val="center"/>
            </w:pPr>
          </w:p>
        </w:tc>
        <w:tc>
          <w:tcPr>
            <w:tcW w:w="1019" w:type="dxa"/>
            <w:vMerge/>
            <w:vAlign w:val="center"/>
          </w:tcPr>
          <w:p w14:paraId="736BB370" w14:textId="77777777" w:rsidR="002D7559" w:rsidRPr="003445FB" w:rsidRDefault="002D7559" w:rsidP="00502FE7">
            <w:pPr>
              <w:keepNext/>
              <w:keepLines/>
              <w:jc w:val="center"/>
            </w:pPr>
          </w:p>
        </w:tc>
        <w:tc>
          <w:tcPr>
            <w:tcW w:w="1019" w:type="dxa"/>
            <w:vMerge/>
            <w:vAlign w:val="center"/>
          </w:tcPr>
          <w:p w14:paraId="05CFB811" w14:textId="77777777" w:rsidR="002D7559" w:rsidRPr="003445FB" w:rsidRDefault="002D7559" w:rsidP="00502FE7">
            <w:pPr>
              <w:keepNext/>
              <w:keepLines/>
              <w:jc w:val="center"/>
              <w:rPr>
                <w:rFonts w:ascii="Arial" w:hAnsi="Arial"/>
                <w:sz w:val="18"/>
              </w:rPr>
            </w:pPr>
          </w:p>
        </w:tc>
        <w:tc>
          <w:tcPr>
            <w:tcW w:w="1019" w:type="dxa"/>
          </w:tcPr>
          <w:p w14:paraId="0CD518B4" w14:textId="77777777" w:rsidR="002D7559" w:rsidRPr="003445FB" w:rsidRDefault="002D7559" w:rsidP="00502FE7">
            <w:pPr>
              <w:keepNext/>
              <w:keepLines/>
              <w:jc w:val="center"/>
            </w:pPr>
            <w:r w:rsidRPr="003445FB">
              <w:rPr>
                <w:rFonts w:ascii="Arial" w:hAnsi="Arial"/>
                <w:sz w:val="18"/>
              </w:rPr>
              <w:t>30</w:t>
            </w:r>
          </w:p>
        </w:tc>
        <w:tc>
          <w:tcPr>
            <w:tcW w:w="1019" w:type="dxa"/>
          </w:tcPr>
          <w:p w14:paraId="66217187" w14:textId="77777777" w:rsidR="002D7559" w:rsidRPr="003445FB" w:rsidRDefault="002D7559" w:rsidP="00502FE7">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ign w:val="center"/>
          </w:tcPr>
          <w:p w14:paraId="2C0D3477" w14:textId="77777777" w:rsidR="002D7559" w:rsidRPr="003445FB" w:rsidRDefault="002D7559" w:rsidP="00502FE7">
            <w:pPr>
              <w:keepNext/>
              <w:keepLines/>
              <w:jc w:val="center"/>
              <w:rPr>
                <w:rFonts w:ascii="Arial" w:hAnsi="Arial"/>
                <w:sz w:val="18"/>
              </w:rPr>
            </w:pPr>
          </w:p>
        </w:tc>
        <w:tc>
          <w:tcPr>
            <w:tcW w:w="1019" w:type="dxa"/>
          </w:tcPr>
          <w:p w14:paraId="11A28CB4" w14:textId="77777777" w:rsidR="002D7559" w:rsidRDefault="002D7559" w:rsidP="00502FE7">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23FC9635" w14:textId="77777777" w:rsidR="002D7559" w:rsidRDefault="002D7559" w:rsidP="00502FE7">
            <w:pPr>
              <w:keepNext/>
              <w:keepLines/>
              <w:jc w:val="center"/>
              <w:rPr>
                <w:rFonts w:ascii="Arial" w:hAnsi="Arial"/>
                <w:sz w:val="18"/>
              </w:rPr>
            </w:pPr>
            <w:r w:rsidRPr="00410236">
              <w:rPr>
                <w:rFonts w:ascii="Arial" w:hAnsi="Arial"/>
                <w:sz w:val="18"/>
              </w:rPr>
              <w:t>260</w:t>
            </w:r>
          </w:p>
        </w:tc>
        <w:tc>
          <w:tcPr>
            <w:tcW w:w="1019" w:type="dxa"/>
            <w:vAlign w:val="center"/>
          </w:tcPr>
          <w:p w14:paraId="2C1B274D" w14:textId="77777777" w:rsidR="002D7559" w:rsidRDefault="002D7559" w:rsidP="00502FE7">
            <w:pPr>
              <w:keepNext/>
              <w:keepLines/>
              <w:jc w:val="center"/>
              <w:rPr>
                <w:rFonts w:ascii="Arial" w:hAnsi="Arial"/>
                <w:sz w:val="18"/>
              </w:rPr>
            </w:pPr>
            <w:r w:rsidRPr="00410236">
              <w:rPr>
                <w:rFonts w:ascii="Arial" w:hAnsi="Arial"/>
                <w:sz w:val="18"/>
              </w:rPr>
              <w:t>69</w:t>
            </w:r>
          </w:p>
        </w:tc>
        <w:tc>
          <w:tcPr>
            <w:tcW w:w="1020" w:type="dxa"/>
            <w:vAlign w:val="bottom"/>
          </w:tcPr>
          <w:p w14:paraId="28BF89B8" w14:textId="77777777" w:rsidR="002D7559" w:rsidRPr="003445FB" w:rsidRDefault="002D7559" w:rsidP="00502FE7">
            <w:pPr>
              <w:keepNext/>
              <w:keepLines/>
              <w:jc w:val="center"/>
              <w:rPr>
                <w:rFonts w:ascii="Arial" w:hAnsi="Arial"/>
                <w:sz w:val="18"/>
              </w:rPr>
            </w:pPr>
            <w:r w:rsidRPr="00410236">
              <w:rPr>
                <w:rFonts w:ascii="Arial" w:hAnsi="Arial"/>
                <w:sz w:val="18"/>
              </w:rPr>
              <w:t>191</w:t>
            </w:r>
          </w:p>
        </w:tc>
      </w:tr>
      <w:tr w:rsidR="002D7559" w:rsidRPr="003445FB" w14:paraId="348C8243" w14:textId="77777777" w:rsidTr="00502FE7">
        <w:trPr>
          <w:cantSplit/>
          <w:jc w:val="center"/>
        </w:trPr>
        <w:tc>
          <w:tcPr>
            <w:tcW w:w="0" w:type="auto"/>
            <w:vMerge/>
            <w:vAlign w:val="center"/>
          </w:tcPr>
          <w:p w14:paraId="13271DA0" w14:textId="77777777" w:rsidR="002D7559" w:rsidRPr="003445FB" w:rsidRDefault="002D7559" w:rsidP="00502FE7">
            <w:pPr>
              <w:keepNext/>
              <w:keepLines/>
              <w:jc w:val="center"/>
            </w:pPr>
          </w:p>
        </w:tc>
        <w:tc>
          <w:tcPr>
            <w:tcW w:w="1019" w:type="dxa"/>
            <w:vMerge/>
            <w:vAlign w:val="center"/>
          </w:tcPr>
          <w:p w14:paraId="5EA837DF" w14:textId="77777777" w:rsidR="002D7559" w:rsidRPr="003445FB" w:rsidRDefault="002D7559" w:rsidP="00502FE7">
            <w:pPr>
              <w:keepNext/>
              <w:keepLines/>
              <w:jc w:val="center"/>
            </w:pPr>
          </w:p>
        </w:tc>
        <w:tc>
          <w:tcPr>
            <w:tcW w:w="1019" w:type="dxa"/>
            <w:vMerge/>
            <w:vAlign w:val="center"/>
          </w:tcPr>
          <w:p w14:paraId="7674616A" w14:textId="77777777" w:rsidR="002D7559" w:rsidRPr="003445FB" w:rsidRDefault="002D7559" w:rsidP="00502FE7">
            <w:pPr>
              <w:keepNext/>
              <w:keepLines/>
              <w:jc w:val="center"/>
              <w:rPr>
                <w:rFonts w:ascii="Arial" w:hAnsi="Arial"/>
                <w:sz w:val="18"/>
              </w:rPr>
            </w:pPr>
          </w:p>
        </w:tc>
        <w:tc>
          <w:tcPr>
            <w:tcW w:w="1019" w:type="dxa"/>
          </w:tcPr>
          <w:p w14:paraId="69CA25ED" w14:textId="77777777" w:rsidR="002D7559" w:rsidRPr="003445FB" w:rsidRDefault="002D7559" w:rsidP="00502FE7">
            <w:pPr>
              <w:keepNext/>
              <w:keepLines/>
              <w:jc w:val="center"/>
            </w:pPr>
            <w:r w:rsidRPr="003445FB">
              <w:rPr>
                <w:rFonts w:ascii="Arial" w:hAnsi="Arial"/>
                <w:sz w:val="18"/>
              </w:rPr>
              <w:t>60</w:t>
            </w:r>
          </w:p>
        </w:tc>
        <w:tc>
          <w:tcPr>
            <w:tcW w:w="1019" w:type="dxa"/>
          </w:tcPr>
          <w:p w14:paraId="0B1DF035" w14:textId="77777777" w:rsidR="002D7559" w:rsidRPr="003445FB" w:rsidRDefault="002D7559" w:rsidP="00502FE7">
            <w:pPr>
              <w:keepNext/>
              <w:keepLines/>
              <w:jc w:val="center"/>
            </w:pPr>
            <w:r w:rsidRPr="003445FB">
              <w:rPr>
                <w:rFonts w:ascii="Arial" w:hAnsi="Arial"/>
                <w:sz w:val="18"/>
              </w:rPr>
              <w:t>7*64*T</w:t>
            </w:r>
            <w:r w:rsidRPr="003445FB">
              <w:rPr>
                <w:rFonts w:ascii="Arial" w:hAnsi="Arial"/>
                <w:sz w:val="18"/>
                <w:vertAlign w:val="subscript"/>
              </w:rPr>
              <w:t>c</w:t>
            </w:r>
          </w:p>
        </w:tc>
        <w:tc>
          <w:tcPr>
            <w:tcW w:w="1020" w:type="dxa"/>
            <w:vMerge/>
            <w:vAlign w:val="center"/>
          </w:tcPr>
          <w:p w14:paraId="1694E571" w14:textId="77777777" w:rsidR="002D7559" w:rsidRPr="003445FB" w:rsidRDefault="002D7559" w:rsidP="00502FE7">
            <w:pPr>
              <w:keepNext/>
              <w:keepLines/>
              <w:jc w:val="center"/>
              <w:rPr>
                <w:rFonts w:ascii="Arial" w:hAnsi="Arial"/>
                <w:sz w:val="18"/>
              </w:rPr>
            </w:pPr>
          </w:p>
        </w:tc>
        <w:tc>
          <w:tcPr>
            <w:tcW w:w="1019" w:type="dxa"/>
          </w:tcPr>
          <w:p w14:paraId="6932DEC3" w14:textId="77777777" w:rsidR="002D7559" w:rsidRDefault="002D7559" w:rsidP="00502FE7">
            <w:pPr>
              <w:keepNext/>
              <w:keepLines/>
              <w:jc w:val="center"/>
              <w:rPr>
                <w:rFonts w:ascii="Arial" w:hAnsi="Arial"/>
                <w:sz w:val="18"/>
              </w:rPr>
            </w:pPr>
            <w:r>
              <w:rPr>
                <w:rFonts w:ascii="Arial" w:hAnsi="Arial"/>
                <w:sz w:val="18"/>
              </w:rPr>
              <w:t>4</w:t>
            </w:r>
            <w:r>
              <w:rPr>
                <w:rFonts w:ascii="Arial" w:hAnsi="Arial" w:hint="eastAsia"/>
                <w:sz w:val="18"/>
              </w:rPr>
              <w:t>.867</w:t>
            </w:r>
          </w:p>
        </w:tc>
        <w:tc>
          <w:tcPr>
            <w:tcW w:w="1019" w:type="dxa"/>
            <w:vAlign w:val="center"/>
          </w:tcPr>
          <w:p w14:paraId="5F98E050" w14:textId="77777777" w:rsidR="002D7559" w:rsidRDefault="002D7559" w:rsidP="00502FE7">
            <w:pPr>
              <w:keepNext/>
              <w:keepLines/>
              <w:jc w:val="center"/>
              <w:rPr>
                <w:rFonts w:ascii="Arial" w:hAnsi="Arial"/>
                <w:sz w:val="18"/>
              </w:rPr>
            </w:pPr>
            <w:r w:rsidRPr="00410236">
              <w:rPr>
                <w:rFonts w:ascii="Arial" w:hAnsi="Arial"/>
                <w:sz w:val="18"/>
              </w:rPr>
              <w:t>228</w:t>
            </w:r>
          </w:p>
        </w:tc>
        <w:tc>
          <w:tcPr>
            <w:tcW w:w="1019" w:type="dxa"/>
            <w:vAlign w:val="center"/>
          </w:tcPr>
          <w:p w14:paraId="06E25879" w14:textId="77777777" w:rsidR="002D7559" w:rsidRDefault="002D7559" w:rsidP="00502FE7">
            <w:pPr>
              <w:keepNext/>
              <w:keepLines/>
              <w:jc w:val="center"/>
              <w:rPr>
                <w:rFonts w:ascii="Arial" w:hAnsi="Arial"/>
                <w:sz w:val="18"/>
              </w:rPr>
            </w:pPr>
            <w:r w:rsidRPr="00410236">
              <w:rPr>
                <w:rFonts w:ascii="Arial" w:hAnsi="Arial"/>
                <w:sz w:val="18"/>
              </w:rPr>
              <w:t>69</w:t>
            </w:r>
          </w:p>
        </w:tc>
        <w:tc>
          <w:tcPr>
            <w:tcW w:w="1020" w:type="dxa"/>
            <w:vAlign w:val="bottom"/>
          </w:tcPr>
          <w:p w14:paraId="3468D3A7" w14:textId="77777777" w:rsidR="002D7559" w:rsidRPr="003445FB" w:rsidRDefault="002D7559" w:rsidP="00502FE7">
            <w:pPr>
              <w:keepNext/>
              <w:keepLines/>
              <w:jc w:val="center"/>
              <w:rPr>
                <w:rFonts w:ascii="Arial" w:hAnsi="Arial"/>
                <w:sz w:val="18"/>
              </w:rPr>
            </w:pPr>
            <w:r w:rsidRPr="00410236">
              <w:rPr>
                <w:rFonts w:ascii="Arial" w:hAnsi="Arial"/>
                <w:sz w:val="18"/>
              </w:rPr>
              <w:t>158</w:t>
            </w:r>
          </w:p>
        </w:tc>
      </w:tr>
      <w:tr w:rsidR="002D7559" w:rsidRPr="003445FB" w14:paraId="5D2F32EE" w14:textId="77777777" w:rsidTr="00502FE7">
        <w:trPr>
          <w:cantSplit/>
          <w:jc w:val="center"/>
        </w:trPr>
        <w:tc>
          <w:tcPr>
            <w:tcW w:w="0" w:type="auto"/>
            <w:vMerge w:val="restart"/>
            <w:vAlign w:val="center"/>
          </w:tcPr>
          <w:p w14:paraId="0D6E20F4" w14:textId="77777777" w:rsidR="002D7559" w:rsidRPr="003445FB" w:rsidRDefault="002D7559" w:rsidP="00502FE7">
            <w:pPr>
              <w:keepNext/>
              <w:keepLines/>
              <w:jc w:val="center"/>
            </w:pPr>
            <w:r w:rsidRPr="003445FB">
              <w:rPr>
                <w:rFonts w:ascii="Arial" w:hAnsi="Arial"/>
                <w:sz w:val="18"/>
              </w:rPr>
              <w:t>2</w:t>
            </w:r>
          </w:p>
        </w:tc>
        <w:tc>
          <w:tcPr>
            <w:tcW w:w="1019" w:type="dxa"/>
            <w:vMerge w:val="restart"/>
            <w:vAlign w:val="center"/>
          </w:tcPr>
          <w:p w14:paraId="54F2F799" w14:textId="77777777" w:rsidR="002D7559" w:rsidRPr="003445FB" w:rsidRDefault="002D7559" w:rsidP="00502FE7">
            <w:pPr>
              <w:keepNext/>
              <w:keepLines/>
              <w:jc w:val="center"/>
            </w:pPr>
            <w:r w:rsidRPr="003445FB">
              <w:rPr>
                <w:rFonts w:ascii="Arial" w:hAnsi="Arial"/>
                <w:sz w:val="18"/>
              </w:rPr>
              <w:t>120</w:t>
            </w:r>
          </w:p>
        </w:tc>
        <w:tc>
          <w:tcPr>
            <w:tcW w:w="1019" w:type="dxa"/>
            <w:vMerge w:val="restart"/>
            <w:vAlign w:val="center"/>
          </w:tcPr>
          <w:p w14:paraId="081182F3" w14:textId="77777777" w:rsidR="002D7559" w:rsidRPr="003445FB" w:rsidRDefault="002D7559" w:rsidP="00502FE7">
            <w:pPr>
              <w:keepNext/>
              <w:keepLines/>
              <w:jc w:val="center"/>
              <w:rPr>
                <w:rFonts w:ascii="Arial" w:hAnsi="Arial"/>
                <w:sz w:val="18"/>
              </w:rPr>
            </w:pPr>
            <w:r>
              <w:rPr>
                <w:rFonts w:ascii="Arial" w:hAnsi="Arial" w:hint="eastAsia"/>
                <w:sz w:val="18"/>
              </w:rPr>
              <w:t>28.8</w:t>
            </w:r>
          </w:p>
        </w:tc>
        <w:tc>
          <w:tcPr>
            <w:tcW w:w="1019" w:type="dxa"/>
          </w:tcPr>
          <w:p w14:paraId="22D95A01" w14:textId="77777777" w:rsidR="002D7559" w:rsidRPr="003445FB" w:rsidRDefault="002D7559" w:rsidP="00502FE7">
            <w:pPr>
              <w:keepNext/>
              <w:keepLines/>
              <w:jc w:val="center"/>
            </w:pPr>
            <w:r w:rsidRPr="003445FB">
              <w:rPr>
                <w:rFonts w:ascii="Arial" w:hAnsi="Arial"/>
                <w:sz w:val="18"/>
              </w:rPr>
              <w:t>60</w:t>
            </w:r>
          </w:p>
        </w:tc>
        <w:tc>
          <w:tcPr>
            <w:tcW w:w="1019" w:type="dxa"/>
          </w:tcPr>
          <w:p w14:paraId="075E94E9" w14:textId="77777777" w:rsidR="002D7559" w:rsidRPr="003445FB" w:rsidRDefault="002D7559" w:rsidP="00502FE7">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restart"/>
            <w:vAlign w:val="center"/>
          </w:tcPr>
          <w:p w14:paraId="52835921" w14:textId="77777777" w:rsidR="002D7559" w:rsidRPr="003445FB" w:rsidRDefault="002D7559" w:rsidP="00502FE7">
            <w:pPr>
              <w:keepNext/>
              <w:keepLines/>
              <w:jc w:val="center"/>
              <w:rPr>
                <w:rFonts w:ascii="Arial" w:hAnsi="Arial"/>
                <w:sz w:val="18"/>
              </w:rPr>
            </w:pPr>
            <w:r>
              <w:rPr>
                <w:rFonts w:ascii="Arial" w:hAnsi="Arial" w:hint="eastAsia"/>
                <w:sz w:val="18"/>
              </w:rPr>
              <w:t>0.533</w:t>
            </w:r>
          </w:p>
        </w:tc>
        <w:tc>
          <w:tcPr>
            <w:tcW w:w="1019" w:type="dxa"/>
          </w:tcPr>
          <w:p w14:paraId="13FF2075" w14:textId="77777777" w:rsidR="002D7559" w:rsidRDefault="002D7559" w:rsidP="00502FE7">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3D8CD756" w14:textId="77777777" w:rsidR="002D7559" w:rsidRDefault="002D7559" w:rsidP="00502FE7">
            <w:pPr>
              <w:keepNext/>
              <w:keepLines/>
              <w:jc w:val="center"/>
              <w:rPr>
                <w:rFonts w:ascii="Arial" w:hAnsi="Arial"/>
                <w:sz w:val="18"/>
              </w:rPr>
            </w:pPr>
            <w:r w:rsidRPr="00410236">
              <w:rPr>
                <w:rFonts w:ascii="Arial" w:hAnsi="Arial"/>
                <w:sz w:val="18"/>
              </w:rPr>
              <w:t>114</w:t>
            </w:r>
          </w:p>
        </w:tc>
        <w:tc>
          <w:tcPr>
            <w:tcW w:w="1019" w:type="dxa"/>
            <w:vAlign w:val="center"/>
          </w:tcPr>
          <w:p w14:paraId="5F2DC5DF" w14:textId="77777777" w:rsidR="002D7559" w:rsidRDefault="002D7559" w:rsidP="00502FE7">
            <w:pPr>
              <w:keepNext/>
              <w:keepLines/>
              <w:jc w:val="center"/>
              <w:rPr>
                <w:rFonts w:ascii="Arial" w:hAnsi="Arial"/>
                <w:sz w:val="18"/>
              </w:rPr>
            </w:pPr>
            <w:r w:rsidRPr="00410236">
              <w:rPr>
                <w:rFonts w:ascii="Arial" w:hAnsi="Arial"/>
                <w:sz w:val="18"/>
              </w:rPr>
              <w:t>17</w:t>
            </w:r>
          </w:p>
        </w:tc>
        <w:tc>
          <w:tcPr>
            <w:tcW w:w="1020" w:type="dxa"/>
            <w:vAlign w:val="bottom"/>
          </w:tcPr>
          <w:p w14:paraId="7A0CEEB9" w14:textId="77777777" w:rsidR="002D7559" w:rsidRPr="003445FB" w:rsidRDefault="002D7559" w:rsidP="00502FE7">
            <w:pPr>
              <w:keepNext/>
              <w:keepLines/>
              <w:jc w:val="center"/>
              <w:rPr>
                <w:rFonts w:ascii="Arial" w:hAnsi="Arial"/>
                <w:sz w:val="18"/>
              </w:rPr>
            </w:pPr>
            <w:r w:rsidRPr="00410236">
              <w:rPr>
                <w:rFonts w:ascii="Arial" w:hAnsi="Arial"/>
                <w:sz w:val="18"/>
              </w:rPr>
              <w:t>97</w:t>
            </w:r>
          </w:p>
        </w:tc>
      </w:tr>
      <w:tr w:rsidR="002D7559" w:rsidRPr="003445FB" w14:paraId="6826ABD5" w14:textId="77777777" w:rsidTr="00502FE7">
        <w:trPr>
          <w:cantSplit/>
          <w:jc w:val="center"/>
        </w:trPr>
        <w:tc>
          <w:tcPr>
            <w:tcW w:w="0" w:type="auto"/>
            <w:vMerge/>
            <w:vAlign w:val="center"/>
          </w:tcPr>
          <w:p w14:paraId="76C1BAE3" w14:textId="77777777" w:rsidR="002D7559" w:rsidRPr="003445FB" w:rsidRDefault="002D7559" w:rsidP="00502FE7">
            <w:pPr>
              <w:keepNext/>
              <w:keepLines/>
              <w:jc w:val="center"/>
            </w:pPr>
          </w:p>
        </w:tc>
        <w:tc>
          <w:tcPr>
            <w:tcW w:w="1019" w:type="dxa"/>
            <w:vMerge/>
            <w:vAlign w:val="center"/>
          </w:tcPr>
          <w:p w14:paraId="012B7BEC" w14:textId="77777777" w:rsidR="002D7559" w:rsidRPr="003445FB" w:rsidRDefault="002D7559" w:rsidP="00502FE7">
            <w:pPr>
              <w:keepNext/>
              <w:keepLines/>
              <w:jc w:val="center"/>
            </w:pPr>
          </w:p>
        </w:tc>
        <w:tc>
          <w:tcPr>
            <w:tcW w:w="1019" w:type="dxa"/>
            <w:vMerge/>
            <w:vAlign w:val="center"/>
          </w:tcPr>
          <w:p w14:paraId="7C3DBE1C" w14:textId="77777777" w:rsidR="002D7559" w:rsidRPr="003445FB" w:rsidRDefault="002D7559" w:rsidP="00502FE7">
            <w:pPr>
              <w:keepNext/>
              <w:keepLines/>
              <w:jc w:val="center"/>
              <w:rPr>
                <w:rFonts w:ascii="Arial" w:hAnsi="Arial"/>
                <w:sz w:val="18"/>
              </w:rPr>
            </w:pPr>
          </w:p>
        </w:tc>
        <w:tc>
          <w:tcPr>
            <w:tcW w:w="1019" w:type="dxa"/>
          </w:tcPr>
          <w:p w14:paraId="67B32CE9" w14:textId="77777777" w:rsidR="002D7559" w:rsidRPr="003445FB" w:rsidRDefault="002D7559" w:rsidP="00502FE7">
            <w:pPr>
              <w:keepNext/>
              <w:keepLines/>
              <w:jc w:val="center"/>
            </w:pPr>
            <w:r w:rsidRPr="003445FB">
              <w:rPr>
                <w:rFonts w:ascii="Arial" w:hAnsi="Arial"/>
                <w:sz w:val="18"/>
              </w:rPr>
              <w:t>120</w:t>
            </w:r>
          </w:p>
        </w:tc>
        <w:tc>
          <w:tcPr>
            <w:tcW w:w="1019" w:type="dxa"/>
          </w:tcPr>
          <w:p w14:paraId="5FCECBDF" w14:textId="77777777" w:rsidR="002D7559" w:rsidRPr="003445FB" w:rsidRDefault="002D7559" w:rsidP="00502FE7">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ign w:val="center"/>
          </w:tcPr>
          <w:p w14:paraId="1B701310" w14:textId="77777777" w:rsidR="002D7559" w:rsidRPr="003445FB" w:rsidRDefault="002D7559" w:rsidP="00502FE7">
            <w:pPr>
              <w:keepNext/>
              <w:keepLines/>
              <w:jc w:val="center"/>
              <w:rPr>
                <w:rFonts w:ascii="Arial" w:hAnsi="Arial"/>
                <w:sz w:val="18"/>
              </w:rPr>
            </w:pPr>
          </w:p>
        </w:tc>
        <w:tc>
          <w:tcPr>
            <w:tcW w:w="1019" w:type="dxa"/>
          </w:tcPr>
          <w:p w14:paraId="3598199D" w14:textId="77777777" w:rsidR="002D7559" w:rsidRDefault="002D7559" w:rsidP="00502FE7">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271B7CD8" w14:textId="77777777" w:rsidR="002D7559" w:rsidRDefault="002D7559" w:rsidP="00502FE7">
            <w:pPr>
              <w:keepNext/>
              <w:keepLines/>
              <w:jc w:val="center"/>
              <w:rPr>
                <w:rFonts w:ascii="Arial" w:hAnsi="Arial"/>
                <w:sz w:val="18"/>
              </w:rPr>
            </w:pPr>
            <w:r w:rsidRPr="00410236">
              <w:rPr>
                <w:rFonts w:ascii="Arial" w:hAnsi="Arial"/>
                <w:sz w:val="18"/>
              </w:rPr>
              <w:t>114</w:t>
            </w:r>
          </w:p>
        </w:tc>
        <w:tc>
          <w:tcPr>
            <w:tcW w:w="1019" w:type="dxa"/>
            <w:vAlign w:val="center"/>
          </w:tcPr>
          <w:p w14:paraId="64913805" w14:textId="77777777" w:rsidR="002D7559" w:rsidRDefault="002D7559" w:rsidP="00502FE7">
            <w:pPr>
              <w:keepNext/>
              <w:keepLines/>
              <w:jc w:val="center"/>
              <w:rPr>
                <w:rFonts w:ascii="Arial" w:hAnsi="Arial"/>
                <w:sz w:val="18"/>
              </w:rPr>
            </w:pPr>
            <w:r w:rsidRPr="00410236">
              <w:rPr>
                <w:rFonts w:ascii="Arial" w:hAnsi="Arial"/>
                <w:sz w:val="18"/>
              </w:rPr>
              <w:t>17</w:t>
            </w:r>
          </w:p>
        </w:tc>
        <w:tc>
          <w:tcPr>
            <w:tcW w:w="1020" w:type="dxa"/>
            <w:vAlign w:val="bottom"/>
          </w:tcPr>
          <w:p w14:paraId="321EF195" w14:textId="77777777" w:rsidR="002D7559" w:rsidRPr="003445FB" w:rsidRDefault="002D7559" w:rsidP="00502FE7">
            <w:pPr>
              <w:keepNext/>
              <w:keepLines/>
              <w:jc w:val="center"/>
              <w:rPr>
                <w:rFonts w:ascii="Arial" w:hAnsi="Arial"/>
                <w:sz w:val="18"/>
              </w:rPr>
            </w:pPr>
            <w:r w:rsidRPr="00410236">
              <w:rPr>
                <w:rFonts w:ascii="Arial" w:hAnsi="Arial"/>
                <w:sz w:val="18"/>
              </w:rPr>
              <w:t>97</w:t>
            </w:r>
          </w:p>
        </w:tc>
      </w:tr>
      <w:tr w:rsidR="002D7559" w:rsidRPr="003445FB" w14:paraId="117E7742" w14:textId="77777777" w:rsidTr="00502FE7">
        <w:trPr>
          <w:cantSplit/>
          <w:jc w:val="center"/>
        </w:trPr>
        <w:tc>
          <w:tcPr>
            <w:tcW w:w="0" w:type="auto"/>
            <w:vMerge/>
            <w:vAlign w:val="center"/>
          </w:tcPr>
          <w:p w14:paraId="2E9AE7E4" w14:textId="77777777" w:rsidR="002D7559" w:rsidRPr="003445FB" w:rsidRDefault="002D7559" w:rsidP="00502FE7">
            <w:pPr>
              <w:keepNext/>
              <w:keepLines/>
              <w:jc w:val="center"/>
            </w:pPr>
          </w:p>
        </w:tc>
        <w:tc>
          <w:tcPr>
            <w:tcW w:w="1019" w:type="dxa"/>
            <w:vMerge w:val="restart"/>
            <w:vAlign w:val="center"/>
          </w:tcPr>
          <w:p w14:paraId="07BEE3AF" w14:textId="77777777" w:rsidR="002D7559" w:rsidRPr="003445FB" w:rsidRDefault="002D7559" w:rsidP="00502FE7">
            <w:pPr>
              <w:keepNext/>
              <w:keepLines/>
              <w:jc w:val="center"/>
            </w:pPr>
            <w:r w:rsidRPr="003445FB">
              <w:rPr>
                <w:rFonts w:ascii="Arial" w:hAnsi="Arial"/>
                <w:sz w:val="18"/>
              </w:rPr>
              <w:t>240</w:t>
            </w:r>
          </w:p>
        </w:tc>
        <w:tc>
          <w:tcPr>
            <w:tcW w:w="1019" w:type="dxa"/>
            <w:vMerge w:val="restart"/>
            <w:vAlign w:val="center"/>
          </w:tcPr>
          <w:p w14:paraId="4131597C" w14:textId="77777777" w:rsidR="002D7559" w:rsidRPr="003445FB" w:rsidRDefault="002D7559" w:rsidP="00502FE7">
            <w:pPr>
              <w:keepNext/>
              <w:keepLines/>
              <w:jc w:val="center"/>
              <w:rPr>
                <w:rFonts w:ascii="Arial" w:hAnsi="Arial"/>
                <w:sz w:val="18"/>
              </w:rPr>
            </w:pPr>
            <w:r>
              <w:rPr>
                <w:rFonts w:ascii="Arial" w:hAnsi="Arial" w:hint="eastAsia"/>
                <w:sz w:val="18"/>
              </w:rPr>
              <w:t>57.6</w:t>
            </w:r>
          </w:p>
        </w:tc>
        <w:tc>
          <w:tcPr>
            <w:tcW w:w="1019" w:type="dxa"/>
          </w:tcPr>
          <w:p w14:paraId="1D42CAA2" w14:textId="77777777" w:rsidR="002D7559" w:rsidRPr="003445FB" w:rsidRDefault="002D7559" w:rsidP="00502FE7">
            <w:pPr>
              <w:keepNext/>
              <w:keepLines/>
              <w:jc w:val="center"/>
            </w:pPr>
            <w:r w:rsidRPr="003445FB">
              <w:rPr>
                <w:rFonts w:ascii="Arial" w:hAnsi="Arial"/>
                <w:sz w:val="18"/>
              </w:rPr>
              <w:t>60</w:t>
            </w:r>
          </w:p>
        </w:tc>
        <w:tc>
          <w:tcPr>
            <w:tcW w:w="1019" w:type="dxa"/>
          </w:tcPr>
          <w:p w14:paraId="26646180" w14:textId="77777777" w:rsidR="002D7559" w:rsidRPr="003445FB" w:rsidRDefault="002D7559" w:rsidP="00502FE7">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val="restart"/>
            <w:vAlign w:val="center"/>
          </w:tcPr>
          <w:p w14:paraId="73FD2B43" w14:textId="77777777" w:rsidR="002D7559" w:rsidRPr="003445FB" w:rsidRDefault="002D7559" w:rsidP="00502FE7">
            <w:pPr>
              <w:keepNext/>
              <w:keepLines/>
              <w:jc w:val="center"/>
              <w:rPr>
                <w:rFonts w:ascii="Arial" w:hAnsi="Arial"/>
                <w:sz w:val="18"/>
              </w:rPr>
            </w:pPr>
            <w:r>
              <w:rPr>
                <w:rFonts w:ascii="Arial" w:hAnsi="Arial" w:hint="eastAsia"/>
                <w:sz w:val="18"/>
              </w:rPr>
              <w:t>0.266</w:t>
            </w:r>
          </w:p>
        </w:tc>
        <w:tc>
          <w:tcPr>
            <w:tcW w:w="1019" w:type="dxa"/>
          </w:tcPr>
          <w:p w14:paraId="52719948" w14:textId="77777777" w:rsidR="002D7559" w:rsidRDefault="002D7559" w:rsidP="00502FE7">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6B124761" w14:textId="77777777" w:rsidR="002D7559" w:rsidRDefault="002D7559" w:rsidP="00502FE7">
            <w:pPr>
              <w:keepNext/>
              <w:keepLines/>
              <w:jc w:val="center"/>
              <w:rPr>
                <w:rFonts w:ascii="Arial" w:hAnsi="Arial"/>
                <w:sz w:val="18"/>
              </w:rPr>
            </w:pPr>
            <w:r w:rsidRPr="00410236">
              <w:rPr>
                <w:rFonts w:ascii="Arial" w:hAnsi="Arial"/>
                <w:sz w:val="18"/>
              </w:rPr>
              <w:t>98</w:t>
            </w:r>
          </w:p>
        </w:tc>
        <w:tc>
          <w:tcPr>
            <w:tcW w:w="1019" w:type="dxa"/>
            <w:vAlign w:val="center"/>
          </w:tcPr>
          <w:p w14:paraId="3749477B" w14:textId="77777777" w:rsidR="002D7559" w:rsidRDefault="002D7559" w:rsidP="00502FE7">
            <w:pPr>
              <w:keepNext/>
              <w:keepLines/>
              <w:jc w:val="center"/>
              <w:rPr>
                <w:rFonts w:ascii="Arial" w:hAnsi="Arial"/>
                <w:sz w:val="18"/>
              </w:rPr>
            </w:pPr>
            <w:r w:rsidRPr="00410236">
              <w:rPr>
                <w:rFonts w:ascii="Arial" w:hAnsi="Arial"/>
                <w:sz w:val="18"/>
              </w:rPr>
              <w:t>9</w:t>
            </w:r>
          </w:p>
        </w:tc>
        <w:tc>
          <w:tcPr>
            <w:tcW w:w="1020" w:type="dxa"/>
            <w:vAlign w:val="bottom"/>
          </w:tcPr>
          <w:p w14:paraId="1147FB40" w14:textId="77777777" w:rsidR="002D7559" w:rsidRPr="003445FB" w:rsidRDefault="002D7559" w:rsidP="00502FE7">
            <w:pPr>
              <w:keepNext/>
              <w:keepLines/>
              <w:jc w:val="center"/>
              <w:rPr>
                <w:rFonts w:ascii="Arial" w:hAnsi="Arial"/>
                <w:sz w:val="18"/>
              </w:rPr>
            </w:pPr>
            <w:r w:rsidRPr="00410236">
              <w:rPr>
                <w:rFonts w:ascii="Arial" w:hAnsi="Arial"/>
                <w:sz w:val="18"/>
              </w:rPr>
              <w:t>89</w:t>
            </w:r>
          </w:p>
        </w:tc>
      </w:tr>
      <w:tr w:rsidR="002D7559" w:rsidRPr="003445FB" w14:paraId="115A20AC" w14:textId="77777777" w:rsidTr="00502FE7">
        <w:trPr>
          <w:cantSplit/>
          <w:jc w:val="center"/>
        </w:trPr>
        <w:tc>
          <w:tcPr>
            <w:tcW w:w="0" w:type="auto"/>
            <w:vMerge/>
          </w:tcPr>
          <w:p w14:paraId="3BB1CA83" w14:textId="77777777" w:rsidR="002D7559" w:rsidRPr="003445FB" w:rsidRDefault="002D7559" w:rsidP="00502FE7">
            <w:pPr>
              <w:keepNext/>
              <w:keepLines/>
              <w:jc w:val="center"/>
            </w:pPr>
          </w:p>
        </w:tc>
        <w:tc>
          <w:tcPr>
            <w:tcW w:w="1019" w:type="dxa"/>
            <w:vMerge/>
          </w:tcPr>
          <w:p w14:paraId="2EB2CB86" w14:textId="77777777" w:rsidR="002D7559" w:rsidRPr="003445FB" w:rsidRDefault="002D7559" w:rsidP="00502FE7">
            <w:pPr>
              <w:keepNext/>
              <w:keepLines/>
              <w:jc w:val="center"/>
            </w:pPr>
          </w:p>
        </w:tc>
        <w:tc>
          <w:tcPr>
            <w:tcW w:w="1019" w:type="dxa"/>
            <w:vMerge/>
          </w:tcPr>
          <w:p w14:paraId="1C36958B" w14:textId="77777777" w:rsidR="002D7559" w:rsidRPr="003445FB" w:rsidRDefault="002D7559" w:rsidP="00502FE7">
            <w:pPr>
              <w:keepNext/>
              <w:keepLines/>
              <w:jc w:val="center"/>
              <w:rPr>
                <w:rFonts w:ascii="Arial" w:hAnsi="Arial"/>
                <w:sz w:val="18"/>
              </w:rPr>
            </w:pPr>
          </w:p>
        </w:tc>
        <w:tc>
          <w:tcPr>
            <w:tcW w:w="1019" w:type="dxa"/>
          </w:tcPr>
          <w:p w14:paraId="7513C25F" w14:textId="77777777" w:rsidR="002D7559" w:rsidRPr="003445FB" w:rsidRDefault="002D7559" w:rsidP="00502FE7">
            <w:pPr>
              <w:keepNext/>
              <w:keepLines/>
              <w:jc w:val="center"/>
            </w:pPr>
            <w:r w:rsidRPr="003445FB">
              <w:rPr>
                <w:rFonts w:ascii="Arial" w:hAnsi="Arial"/>
                <w:sz w:val="18"/>
              </w:rPr>
              <w:t>120</w:t>
            </w:r>
          </w:p>
        </w:tc>
        <w:tc>
          <w:tcPr>
            <w:tcW w:w="1019" w:type="dxa"/>
          </w:tcPr>
          <w:p w14:paraId="12149E4A" w14:textId="77777777" w:rsidR="002D7559" w:rsidRPr="003445FB" w:rsidRDefault="002D7559" w:rsidP="00502FE7">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tcPr>
          <w:p w14:paraId="3C094663" w14:textId="77777777" w:rsidR="002D7559" w:rsidRPr="003445FB" w:rsidRDefault="002D7559" w:rsidP="00502FE7">
            <w:pPr>
              <w:keepNext/>
              <w:keepLines/>
              <w:jc w:val="center"/>
              <w:rPr>
                <w:rFonts w:ascii="Arial" w:hAnsi="Arial"/>
                <w:sz w:val="18"/>
              </w:rPr>
            </w:pPr>
          </w:p>
        </w:tc>
        <w:tc>
          <w:tcPr>
            <w:tcW w:w="1019" w:type="dxa"/>
          </w:tcPr>
          <w:p w14:paraId="4ADE2512" w14:textId="77777777" w:rsidR="002D7559" w:rsidRDefault="002D7559" w:rsidP="00502FE7">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47410CF7" w14:textId="77777777" w:rsidR="002D7559" w:rsidRDefault="002D7559" w:rsidP="00502FE7">
            <w:pPr>
              <w:keepNext/>
              <w:keepLines/>
              <w:jc w:val="center"/>
              <w:rPr>
                <w:rFonts w:ascii="Arial" w:hAnsi="Arial"/>
                <w:sz w:val="18"/>
              </w:rPr>
            </w:pPr>
            <w:r w:rsidRPr="00410236">
              <w:rPr>
                <w:rFonts w:ascii="Arial" w:hAnsi="Arial"/>
                <w:sz w:val="18"/>
              </w:rPr>
              <w:t>98</w:t>
            </w:r>
          </w:p>
        </w:tc>
        <w:tc>
          <w:tcPr>
            <w:tcW w:w="1019" w:type="dxa"/>
            <w:vAlign w:val="center"/>
          </w:tcPr>
          <w:p w14:paraId="259B2903" w14:textId="77777777" w:rsidR="002D7559" w:rsidRDefault="002D7559" w:rsidP="00502FE7">
            <w:pPr>
              <w:keepNext/>
              <w:keepLines/>
              <w:jc w:val="center"/>
              <w:rPr>
                <w:rFonts w:ascii="Arial" w:hAnsi="Arial"/>
                <w:sz w:val="18"/>
              </w:rPr>
            </w:pPr>
            <w:r w:rsidRPr="00410236">
              <w:rPr>
                <w:rFonts w:ascii="Arial" w:hAnsi="Arial"/>
                <w:sz w:val="18"/>
              </w:rPr>
              <w:t>9</w:t>
            </w:r>
          </w:p>
        </w:tc>
        <w:tc>
          <w:tcPr>
            <w:tcW w:w="1020" w:type="dxa"/>
            <w:vAlign w:val="bottom"/>
          </w:tcPr>
          <w:p w14:paraId="4C81244B" w14:textId="77777777" w:rsidR="002D7559" w:rsidRPr="003445FB" w:rsidRDefault="002D7559" w:rsidP="00502FE7">
            <w:pPr>
              <w:keepNext/>
              <w:keepLines/>
              <w:jc w:val="center"/>
              <w:rPr>
                <w:rFonts w:ascii="Arial" w:hAnsi="Arial"/>
                <w:sz w:val="18"/>
              </w:rPr>
            </w:pPr>
            <w:r w:rsidRPr="00410236">
              <w:rPr>
                <w:rFonts w:ascii="Arial" w:hAnsi="Arial"/>
                <w:sz w:val="18"/>
              </w:rPr>
              <w:t>89</w:t>
            </w:r>
          </w:p>
        </w:tc>
      </w:tr>
    </w:tbl>
    <w:p w14:paraId="1218F85D" w14:textId="6141ACFA" w:rsidR="0064326B" w:rsidRDefault="0064326B" w:rsidP="002D7559">
      <w:pPr>
        <w:spacing w:before="240" w:after="0"/>
        <w:rPr>
          <w:sz w:val="22"/>
          <w:szCs w:val="22"/>
          <w:lang w:val="en-US" w:eastAsia="zh-CN"/>
        </w:rPr>
      </w:pPr>
      <w:r>
        <w:rPr>
          <w:sz w:val="22"/>
          <w:szCs w:val="22"/>
          <w:lang w:val="en-US" w:eastAsia="zh-CN"/>
        </w:rPr>
        <w:t>If SSB is still used</w:t>
      </w:r>
      <w:r w:rsidR="001078CA">
        <w:rPr>
          <w:sz w:val="22"/>
          <w:szCs w:val="22"/>
          <w:lang w:val="en-US" w:eastAsia="zh-CN"/>
        </w:rPr>
        <w:t xml:space="preserve"> as reference signal, downlink timing detection error cannot be reduced.</w:t>
      </w:r>
      <w:r>
        <w:rPr>
          <w:sz w:val="22"/>
          <w:szCs w:val="22"/>
          <w:lang w:val="en-US" w:eastAsia="zh-CN"/>
        </w:rPr>
        <w:t xml:space="preserve"> </w:t>
      </w:r>
      <w:r w:rsidR="00282D03">
        <w:rPr>
          <w:sz w:val="22"/>
          <w:szCs w:val="22"/>
          <w:lang w:val="en-US" w:eastAsia="zh-CN"/>
        </w:rPr>
        <w:t>Then the question would be if margin can be reduced.</w:t>
      </w:r>
      <w:r w:rsidR="009B2C7F">
        <w:rPr>
          <w:sz w:val="22"/>
          <w:szCs w:val="22"/>
          <w:lang w:val="en-US" w:eastAsia="zh-CN"/>
        </w:rPr>
        <w:t xml:space="preserve"> For example, RF margin for DL and UL is not relevant to SCS of UL. But the margin is different </w:t>
      </w:r>
      <w:r w:rsidR="001E5124">
        <w:rPr>
          <w:sz w:val="22"/>
          <w:szCs w:val="22"/>
          <w:lang w:val="en-US" w:eastAsia="zh-CN"/>
        </w:rPr>
        <w:t xml:space="preserve">for different UL SCSs under same SCS of SSB. </w:t>
      </w:r>
      <w:r w:rsidR="00AB4BAE">
        <w:rPr>
          <w:sz w:val="22"/>
          <w:szCs w:val="22"/>
          <w:lang w:val="en-US" w:eastAsia="zh-CN"/>
        </w:rPr>
        <w:t xml:space="preserve">When </w:t>
      </w:r>
      <w:proofErr w:type="spellStart"/>
      <w:r w:rsidR="00AB4BAE">
        <w:rPr>
          <w:sz w:val="22"/>
          <w:szCs w:val="22"/>
          <w:lang w:val="en-US" w:eastAsia="zh-CN"/>
        </w:rPr>
        <w:t>Te</w:t>
      </w:r>
      <w:proofErr w:type="spellEnd"/>
      <w:r w:rsidR="00AB4BAE">
        <w:rPr>
          <w:sz w:val="22"/>
          <w:szCs w:val="22"/>
          <w:lang w:val="en-US" w:eastAsia="zh-CN"/>
        </w:rPr>
        <w:t xml:space="preserve"> requirements were defined, it is assumed that RF margin decreases with increasing SCS. It may not always be the case. </w:t>
      </w:r>
      <w:r w:rsidR="0097627A">
        <w:rPr>
          <w:sz w:val="22"/>
          <w:szCs w:val="22"/>
          <w:lang w:val="en-US" w:eastAsia="zh-CN"/>
        </w:rPr>
        <w:t>Thus, there would</w:t>
      </w:r>
      <w:r w:rsidR="00E6374E">
        <w:rPr>
          <w:sz w:val="22"/>
          <w:szCs w:val="22"/>
          <w:lang w:val="en-US" w:eastAsia="zh-CN"/>
        </w:rPr>
        <w:t xml:space="preserve"> be</w:t>
      </w:r>
      <w:r w:rsidR="0097627A">
        <w:rPr>
          <w:sz w:val="22"/>
          <w:szCs w:val="22"/>
          <w:lang w:val="en-US" w:eastAsia="zh-CN"/>
        </w:rPr>
        <w:t xml:space="preserve"> some room for reducing the margin. </w:t>
      </w:r>
      <w:r w:rsidR="00E6374E">
        <w:rPr>
          <w:sz w:val="22"/>
          <w:szCs w:val="22"/>
          <w:lang w:val="en-US" w:eastAsia="zh-CN"/>
        </w:rPr>
        <w:t xml:space="preserve">If same margin can be </w:t>
      </w:r>
      <w:r w:rsidR="000D5665">
        <w:rPr>
          <w:sz w:val="22"/>
          <w:szCs w:val="22"/>
          <w:lang w:val="en-US" w:eastAsia="zh-CN"/>
        </w:rPr>
        <w:t>assumed</w:t>
      </w:r>
      <w:r w:rsidR="00E6374E">
        <w:rPr>
          <w:sz w:val="22"/>
          <w:szCs w:val="22"/>
          <w:lang w:val="en-US" w:eastAsia="zh-CN"/>
        </w:rPr>
        <w:t xml:space="preserve"> for 15kHz and 60kHz SCS of UL, t</w:t>
      </w:r>
      <w:r w:rsidR="001E5124">
        <w:rPr>
          <w:sz w:val="22"/>
          <w:szCs w:val="22"/>
          <w:lang w:val="en-US" w:eastAsia="zh-CN"/>
        </w:rPr>
        <w:t xml:space="preserve">hen for 15kHz SCS of UL, the margin can be reduced from 252ns to 187ns. </w:t>
      </w:r>
    </w:p>
    <w:p w14:paraId="2F95E649" w14:textId="74554132" w:rsidR="00AB4BAE" w:rsidRDefault="00AB4BAE" w:rsidP="002D7559">
      <w:pPr>
        <w:spacing w:before="240" w:after="0"/>
        <w:rPr>
          <w:sz w:val="22"/>
          <w:szCs w:val="22"/>
          <w:lang w:val="en-US" w:eastAsia="zh-CN"/>
        </w:rPr>
      </w:pPr>
      <w:r>
        <w:rPr>
          <w:sz w:val="22"/>
          <w:szCs w:val="22"/>
          <w:lang w:val="en-US" w:eastAsia="zh-CN"/>
        </w:rPr>
        <w:t xml:space="preserve">According to RAN1 agreements, PDC only applies to 15kHz and 30kHz SCS. </w:t>
      </w:r>
    </w:p>
    <w:tbl>
      <w:tblPr>
        <w:tblStyle w:val="af6"/>
        <w:tblW w:w="0" w:type="auto"/>
        <w:tblLook w:val="04A0" w:firstRow="1" w:lastRow="0" w:firstColumn="1" w:lastColumn="0" w:noHBand="0" w:noVBand="1"/>
      </w:tblPr>
      <w:tblGrid>
        <w:gridCol w:w="9629"/>
      </w:tblGrid>
      <w:tr w:rsidR="00AB4BAE" w14:paraId="064F2386" w14:textId="77777777" w:rsidTr="00AB4BAE">
        <w:tc>
          <w:tcPr>
            <w:tcW w:w="9629" w:type="dxa"/>
          </w:tcPr>
          <w:p w14:paraId="25127B7C" w14:textId="77777777" w:rsidR="00AB4BAE" w:rsidRPr="008C5A5C" w:rsidRDefault="00AB4BAE" w:rsidP="00AB4BAE">
            <w:pPr>
              <w:widowControl w:val="0"/>
              <w:autoSpaceDE w:val="0"/>
              <w:autoSpaceDN w:val="0"/>
              <w:adjustRightInd w:val="0"/>
              <w:snapToGrid w:val="0"/>
              <w:spacing w:after="120" w:line="259" w:lineRule="auto"/>
              <w:jc w:val="both"/>
              <w:rPr>
                <w:lang w:val="en-US"/>
              </w:rPr>
            </w:pPr>
            <w:r w:rsidRPr="008C5A5C">
              <w:rPr>
                <w:highlight w:val="green"/>
                <w:lang w:val="en-US"/>
              </w:rPr>
              <w:t>Agreements</w:t>
            </w:r>
          </w:p>
          <w:p w14:paraId="49CE3189" w14:textId="2498A6A4" w:rsidR="00AB4BAE" w:rsidRPr="00AB4BAE" w:rsidRDefault="00AB4BAE" w:rsidP="00AB4BAE">
            <w:pPr>
              <w:widowControl w:val="0"/>
              <w:autoSpaceDE w:val="0"/>
              <w:autoSpaceDN w:val="0"/>
              <w:adjustRightInd w:val="0"/>
              <w:spacing w:afterLines="100" w:after="240"/>
              <w:jc w:val="both"/>
              <w:rPr>
                <w:sz w:val="22"/>
                <w:szCs w:val="22"/>
                <w:lang w:eastAsia="zh-CN"/>
              </w:rPr>
            </w:pPr>
            <w:r w:rsidRPr="008C5A5C">
              <w:rPr>
                <w:color w:val="000000"/>
                <w:lang w:val="en-US"/>
              </w:rPr>
              <w:t>Both 15 kHz and 30 kHz are assumed for both control-to-control and smart grid for evaluation of the time synchronization.  </w:t>
            </w:r>
          </w:p>
        </w:tc>
      </w:tr>
    </w:tbl>
    <w:p w14:paraId="4DE88109" w14:textId="1102393C" w:rsidR="00AB4BAE" w:rsidRDefault="00AB4BAE" w:rsidP="00AB4BAE">
      <w:pPr>
        <w:spacing w:before="240" w:after="0"/>
        <w:rPr>
          <w:sz w:val="22"/>
          <w:szCs w:val="22"/>
          <w:lang w:val="en-US" w:eastAsia="zh-CN"/>
        </w:rPr>
      </w:pPr>
      <w:r>
        <w:rPr>
          <w:sz w:val="22"/>
          <w:szCs w:val="22"/>
          <w:lang w:val="en-US" w:eastAsia="zh-CN"/>
        </w:rPr>
        <w:t xml:space="preserve">15kHz SCS is the worst case </w:t>
      </w:r>
      <w:r w:rsidR="00302FEB">
        <w:rPr>
          <w:sz w:val="22"/>
          <w:szCs w:val="22"/>
          <w:lang w:val="en-US" w:eastAsia="zh-CN"/>
        </w:rPr>
        <w:t>and used for TA based PDC performance evaluation.</w:t>
      </w:r>
    </w:p>
    <w:p w14:paraId="6BAB15CD" w14:textId="77777777" w:rsidR="00AB4BAE" w:rsidRPr="00302FEB" w:rsidRDefault="00AB4BAE" w:rsidP="00AB4BAE">
      <w:pPr>
        <w:spacing w:before="240" w:after="0"/>
        <w:rPr>
          <w:b/>
          <w:bCs/>
          <w:i/>
          <w:iCs/>
          <w:sz w:val="22"/>
          <w:szCs w:val="22"/>
          <w:lang w:val="en-US" w:eastAsia="zh-CN"/>
        </w:rPr>
      </w:pPr>
      <w:r w:rsidRPr="00302FEB">
        <w:rPr>
          <w:b/>
          <w:bCs/>
          <w:i/>
          <w:iCs/>
          <w:sz w:val="22"/>
          <w:szCs w:val="22"/>
          <w:lang w:val="en-US" w:eastAsia="zh-CN"/>
        </w:rPr>
        <w:t xml:space="preserve">Observation 1. </w:t>
      </w:r>
      <w:proofErr w:type="spellStart"/>
      <w:r w:rsidRPr="00302FEB">
        <w:rPr>
          <w:b/>
          <w:bCs/>
          <w:i/>
          <w:iCs/>
          <w:sz w:val="22"/>
          <w:szCs w:val="22"/>
          <w:lang w:val="en-US" w:eastAsia="zh-CN"/>
        </w:rPr>
        <w:t>Te</w:t>
      </w:r>
      <w:proofErr w:type="spellEnd"/>
      <w:r w:rsidRPr="00302FEB">
        <w:rPr>
          <w:b/>
          <w:bCs/>
          <w:i/>
          <w:iCs/>
          <w:sz w:val="22"/>
          <w:szCs w:val="22"/>
          <w:lang w:val="en-US" w:eastAsia="zh-CN"/>
        </w:rPr>
        <w:t xml:space="preserve"> value may be reduced by around 65ns for 15kHz SCS.</w:t>
      </w:r>
    </w:p>
    <w:p w14:paraId="22274D2B" w14:textId="070BE85D" w:rsidR="00302FEB" w:rsidRDefault="00302FEB" w:rsidP="002D7559">
      <w:pPr>
        <w:spacing w:before="240" w:after="0"/>
        <w:rPr>
          <w:sz w:val="22"/>
          <w:szCs w:val="22"/>
          <w:lang w:val="en-US" w:eastAsia="zh-CN"/>
        </w:rPr>
      </w:pPr>
      <w:r>
        <w:rPr>
          <w:sz w:val="22"/>
          <w:szCs w:val="22"/>
          <w:lang w:val="en-US" w:eastAsia="zh-CN"/>
        </w:rPr>
        <w:t xml:space="preserve">If other reference signals, e.g., TRS, is used for defining </w:t>
      </w:r>
      <w:proofErr w:type="spellStart"/>
      <w:r>
        <w:rPr>
          <w:sz w:val="22"/>
          <w:szCs w:val="22"/>
          <w:lang w:val="en-US" w:eastAsia="zh-CN"/>
        </w:rPr>
        <w:t>Te</w:t>
      </w:r>
      <w:proofErr w:type="spellEnd"/>
      <w:r>
        <w:rPr>
          <w:sz w:val="22"/>
          <w:szCs w:val="22"/>
          <w:lang w:val="en-US" w:eastAsia="zh-CN"/>
        </w:rPr>
        <w:t xml:space="preserve"> requirements</w:t>
      </w:r>
      <w:r w:rsidR="00016316">
        <w:rPr>
          <w:sz w:val="22"/>
          <w:szCs w:val="22"/>
          <w:lang w:val="en-US" w:eastAsia="zh-CN"/>
        </w:rPr>
        <w:t xml:space="preserve">, the </w:t>
      </w:r>
      <w:proofErr w:type="spellStart"/>
      <w:r w:rsidR="00016316">
        <w:rPr>
          <w:sz w:val="22"/>
          <w:szCs w:val="22"/>
          <w:lang w:val="en-US" w:eastAsia="zh-CN"/>
        </w:rPr>
        <w:t>Te</w:t>
      </w:r>
      <w:proofErr w:type="spellEnd"/>
      <w:r w:rsidR="00016316">
        <w:rPr>
          <w:sz w:val="22"/>
          <w:szCs w:val="22"/>
          <w:lang w:val="en-US" w:eastAsia="zh-CN"/>
        </w:rPr>
        <w:t xml:space="preserve"> value can be further reduced. For example, if BW of TRS is twice of BW of 15kHz SSB, the downlink time detection error can be reduced by about 65ns (~2 Ts). If even larger TRS BW is assumed, the downlink time detection error can be </w:t>
      </w:r>
      <w:r w:rsidR="00D442AB">
        <w:rPr>
          <w:sz w:val="22"/>
          <w:szCs w:val="22"/>
          <w:lang w:val="en-US" w:eastAsia="zh-CN"/>
        </w:rPr>
        <w:t xml:space="preserve">even </w:t>
      </w:r>
      <w:r w:rsidR="00016316">
        <w:rPr>
          <w:sz w:val="22"/>
          <w:szCs w:val="22"/>
          <w:lang w:val="en-US" w:eastAsia="zh-CN"/>
        </w:rPr>
        <w:t>further reduced.</w:t>
      </w:r>
    </w:p>
    <w:p w14:paraId="55577B53" w14:textId="7FFD91BA" w:rsidR="00D442AB" w:rsidRPr="00302FEB" w:rsidRDefault="00D442AB" w:rsidP="00D442AB">
      <w:pPr>
        <w:spacing w:before="240" w:after="0"/>
        <w:rPr>
          <w:b/>
          <w:bCs/>
          <w:i/>
          <w:iCs/>
          <w:sz w:val="22"/>
          <w:szCs w:val="22"/>
          <w:lang w:val="en-US" w:eastAsia="zh-CN"/>
        </w:rPr>
      </w:pPr>
      <w:r w:rsidRPr="00302FEB">
        <w:rPr>
          <w:b/>
          <w:bCs/>
          <w:i/>
          <w:iCs/>
          <w:sz w:val="22"/>
          <w:szCs w:val="22"/>
          <w:lang w:val="en-US" w:eastAsia="zh-CN"/>
        </w:rPr>
        <w:t xml:space="preserve">Observation </w:t>
      </w:r>
      <w:r>
        <w:rPr>
          <w:b/>
          <w:bCs/>
          <w:i/>
          <w:iCs/>
          <w:sz w:val="22"/>
          <w:szCs w:val="22"/>
          <w:lang w:val="en-US" w:eastAsia="zh-CN"/>
        </w:rPr>
        <w:t>2</w:t>
      </w:r>
      <w:r w:rsidRPr="00302FEB">
        <w:rPr>
          <w:b/>
          <w:bCs/>
          <w:i/>
          <w:iCs/>
          <w:sz w:val="22"/>
          <w:szCs w:val="22"/>
          <w:lang w:val="en-US" w:eastAsia="zh-CN"/>
        </w:rPr>
        <w:t xml:space="preserve">. </w:t>
      </w:r>
      <w:r>
        <w:rPr>
          <w:b/>
          <w:bCs/>
          <w:i/>
          <w:iCs/>
          <w:sz w:val="22"/>
          <w:szCs w:val="22"/>
          <w:lang w:val="en-US" w:eastAsia="zh-CN"/>
        </w:rPr>
        <w:t>If TRS with larger BW than</w:t>
      </w:r>
      <w:r w:rsidRPr="00302FEB">
        <w:rPr>
          <w:b/>
          <w:bCs/>
          <w:i/>
          <w:iCs/>
          <w:sz w:val="22"/>
          <w:szCs w:val="22"/>
          <w:lang w:val="en-US" w:eastAsia="zh-CN"/>
        </w:rPr>
        <w:t xml:space="preserve"> 15kHz SCS</w:t>
      </w:r>
      <w:r>
        <w:rPr>
          <w:b/>
          <w:bCs/>
          <w:i/>
          <w:iCs/>
          <w:sz w:val="22"/>
          <w:szCs w:val="22"/>
          <w:lang w:val="en-US" w:eastAsia="zh-CN"/>
        </w:rPr>
        <w:t xml:space="preserve"> SSB, </w:t>
      </w:r>
      <w:proofErr w:type="spellStart"/>
      <w:r>
        <w:rPr>
          <w:b/>
          <w:bCs/>
          <w:i/>
          <w:iCs/>
          <w:sz w:val="22"/>
          <w:szCs w:val="22"/>
          <w:lang w:val="en-US" w:eastAsia="zh-CN"/>
        </w:rPr>
        <w:t>Te</w:t>
      </w:r>
      <w:proofErr w:type="spellEnd"/>
      <w:r>
        <w:rPr>
          <w:b/>
          <w:bCs/>
          <w:i/>
          <w:iCs/>
          <w:sz w:val="22"/>
          <w:szCs w:val="22"/>
          <w:lang w:val="en-US" w:eastAsia="zh-CN"/>
        </w:rPr>
        <w:t xml:space="preserve"> </w:t>
      </w:r>
      <w:r w:rsidRPr="00302FEB">
        <w:rPr>
          <w:b/>
          <w:bCs/>
          <w:i/>
          <w:iCs/>
          <w:sz w:val="22"/>
          <w:szCs w:val="22"/>
          <w:lang w:val="en-US" w:eastAsia="zh-CN"/>
        </w:rPr>
        <w:t xml:space="preserve">value </w:t>
      </w:r>
      <w:r>
        <w:rPr>
          <w:b/>
          <w:bCs/>
          <w:i/>
          <w:iCs/>
          <w:sz w:val="22"/>
          <w:szCs w:val="22"/>
          <w:lang w:val="en-US" w:eastAsia="zh-CN"/>
        </w:rPr>
        <w:t>can</w:t>
      </w:r>
      <w:r w:rsidRPr="00302FEB">
        <w:rPr>
          <w:b/>
          <w:bCs/>
          <w:i/>
          <w:iCs/>
          <w:sz w:val="22"/>
          <w:szCs w:val="22"/>
          <w:lang w:val="en-US" w:eastAsia="zh-CN"/>
        </w:rPr>
        <w:t xml:space="preserve"> be</w:t>
      </w:r>
      <w:r>
        <w:rPr>
          <w:b/>
          <w:bCs/>
          <w:i/>
          <w:iCs/>
          <w:sz w:val="22"/>
          <w:szCs w:val="22"/>
          <w:lang w:val="en-US" w:eastAsia="zh-CN"/>
        </w:rPr>
        <w:t xml:space="preserve"> further</w:t>
      </w:r>
      <w:r w:rsidRPr="00302FEB">
        <w:rPr>
          <w:b/>
          <w:bCs/>
          <w:i/>
          <w:iCs/>
          <w:sz w:val="22"/>
          <w:szCs w:val="22"/>
          <w:lang w:val="en-US" w:eastAsia="zh-CN"/>
        </w:rPr>
        <w:t xml:space="preserve"> reduced by around 65ns</w:t>
      </w:r>
      <w:r>
        <w:rPr>
          <w:b/>
          <w:bCs/>
          <w:i/>
          <w:iCs/>
          <w:sz w:val="22"/>
          <w:szCs w:val="22"/>
          <w:lang w:val="en-US" w:eastAsia="zh-CN"/>
        </w:rPr>
        <w:t xml:space="preserve"> depending on TRS BW assumption</w:t>
      </w:r>
      <w:r w:rsidRPr="00302FEB">
        <w:rPr>
          <w:b/>
          <w:bCs/>
          <w:i/>
          <w:iCs/>
          <w:sz w:val="22"/>
          <w:szCs w:val="22"/>
          <w:lang w:val="en-US" w:eastAsia="zh-CN"/>
        </w:rPr>
        <w:t>.</w:t>
      </w:r>
    </w:p>
    <w:p w14:paraId="77E8DD66" w14:textId="013E29BD" w:rsidR="00D442AB" w:rsidRDefault="00B779DB" w:rsidP="002D7559">
      <w:pPr>
        <w:spacing w:before="240" w:after="0"/>
        <w:rPr>
          <w:sz w:val="22"/>
          <w:szCs w:val="22"/>
          <w:lang w:val="en-US" w:eastAsia="zh-CN"/>
        </w:rPr>
      </w:pPr>
      <w:r>
        <w:rPr>
          <w:sz w:val="22"/>
          <w:szCs w:val="22"/>
          <w:lang w:val="en-US" w:eastAsia="zh-CN"/>
        </w:rPr>
        <w:t>The</w:t>
      </w:r>
      <w:r w:rsidR="00D442AB">
        <w:rPr>
          <w:sz w:val="22"/>
          <w:szCs w:val="22"/>
          <w:lang w:val="en-US" w:eastAsia="zh-CN"/>
        </w:rPr>
        <w:t xml:space="preserve"> enhanced </w:t>
      </w:r>
      <w:proofErr w:type="spellStart"/>
      <w:r w:rsidR="00D442AB">
        <w:rPr>
          <w:sz w:val="22"/>
          <w:szCs w:val="22"/>
          <w:lang w:val="en-US" w:eastAsia="zh-CN"/>
        </w:rPr>
        <w:t>Te</w:t>
      </w:r>
      <w:proofErr w:type="spellEnd"/>
      <w:r w:rsidR="00D442AB">
        <w:rPr>
          <w:sz w:val="22"/>
          <w:szCs w:val="22"/>
          <w:lang w:val="en-US" w:eastAsia="zh-CN"/>
        </w:rPr>
        <w:t xml:space="preserve"> requirements should only apply to PDC capable UE</w:t>
      </w:r>
      <w:r>
        <w:rPr>
          <w:sz w:val="22"/>
          <w:szCs w:val="22"/>
          <w:lang w:val="en-US" w:eastAsia="zh-CN"/>
        </w:rPr>
        <w:t xml:space="preserve">. In our view, the UE supporting PDC for control to control </w:t>
      </w:r>
      <w:r w:rsidR="001728D2">
        <w:rPr>
          <w:sz w:val="22"/>
          <w:szCs w:val="22"/>
          <w:lang w:val="en-US" w:eastAsia="zh-CN"/>
        </w:rPr>
        <w:t>may</w:t>
      </w:r>
      <w:r>
        <w:rPr>
          <w:sz w:val="22"/>
          <w:szCs w:val="22"/>
          <w:lang w:val="en-US" w:eastAsia="zh-CN"/>
        </w:rPr>
        <w:t xml:space="preserve"> be different than legacy UE. Hence, it would be fine to define enhanced </w:t>
      </w:r>
      <w:proofErr w:type="spellStart"/>
      <w:r>
        <w:rPr>
          <w:sz w:val="22"/>
          <w:szCs w:val="22"/>
          <w:lang w:val="en-US" w:eastAsia="zh-CN"/>
        </w:rPr>
        <w:t>Te</w:t>
      </w:r>
      <w:proofErr w:type="spellEnd"/>
      <w:r>
        <w:rPr>
          <w:sz w:val="22"/>
          <w:szCs w:val="22"/>
          <w:lang w:val="en-US" w:eastAsia="zh-CN"/>
        </w:rPr>
        <w:t xml:space="preserve"> requirements </w:t>
      </w:r>
      <w:r w:rsidR="001728D2">
        <w:rPr>
          <w:sz w:val="22"/>
          <w:szCs w:val="22"/>
          <w:lang w:val="en-US" w:eastAsia="zh-CN"/>
        </w:rPr>
        <w:t>for PDC capable UE to achieve timing error budget.</w:t>
      </w:r>
    </w:p>
    <w:p w14:paraId="30518F61" w14:textId="1CB481C5" w:rsidR="001728D2" w:rsidRPr="00302FEB" w:rsidRDefault="001728D2" w:rsidP="001728D2">
      <w:pPr>
        <w:spacing w:before="240" w:after="0"/>
        <w:rPr>
          <w:b/>
          <w:bCs/>
          <w:i/>
          <w:iCs/>
          <w:sz w:val="22"/>
          <w:szCs w:val="22"/>
          <w:lang w:val="en-US" w:eastAsia="zh-CN"/>
        </w:rPr>
      </w:pPr>
      <w:r w:rsidRPr="00302FEB">
        <w:rPr>
          <w:b/>
          <w:bCs/>
          <w:i/>
          <w:iCs/>
          <w:sz w:val="22"/>
          <w:szCs w:val="22"/>
          <w:lang w:val="en-US" w:eastAsia="zh-CN"/>
        </w:rPr>
        <w:lastRenderedPageBreak/>
        <w:t xml:space="preserve">Observation </w:t>
      </w:r>
      <w:r w:rsidR="002976D1">
        <w:rPr>
          <w:b/>
          <w:bCs/>
          <w:i/>
          <w:iCs/>
          <w:sz w:val="22"/>
          <w:szCs w:val="22"/>
          <w:lang w:val="en-US" w:eastAsia="zh-CN"/>
        </w:rPr>
        <w:t>3</w:t>
      </w:r>
      <w:r w:rsidRPr="00302FEB">
        <w:rPr>
          <w:b/>
          <w:bCs/>
          <w:i/>
          <w:iCs/>
          <w:sz w:val="22"/>
          <w:szCs w:val="22"/>
          <w:lang w:val="en-US" w:eastAsia="zh-CN"/>
        </w:rPr>
        <w:t xml:space="preserve">. </w:t>
      </w:r>
      <w:r>
        <w:rPr>
          <w:b/>
          <w:bCs/>
          <w:i/>
          <w:iCs/>
          <w:sz w:val="22"/>
          <w:szCs w:val="22"/>
          <w:lang w:val="en-US" w:eastAsia="zh-CN"/>
        </w:rPr>
        <w:t xml:space="preserve">Enhanced </w:t>
      </w:r>
      <w:proofErr w:type="spellStart"/>
      <w:r>
        <w:rPr>
          <w:b/>
          <w:bCs/>
          <w:i/>
          <w:iCs/>
          <w:sz w:val="22"/>
          <w:szCs w:val="22"/>
          <w:lang w:val="en-US" w:eastAsia="zh-CN"/>
        </w:rPr>
        <w:t>Te</w:t>
      </w:r>
      <w:proofErr w:type="spellEnd"/>
      <w:r>
        <w:rPr>
          <w:b/>
          <w:bCs/>
          <w:i/>
          <w:iCs/>
          <w:sz w:val="22"/>
          <w:szCs w:val="22"/>
          <w:lang w:val="en-US" w:eastAsia="zh-CN"/>
        </w:rPr>
        <w:t xml:space="preserve"> requirements should be defined for PDC capable UE</w:t>
      </w:r>
      <w:r w:rsidRPr="00302FEB">
        <w:rPr>
          <w:b/>
          <w:bCs/>
          <w:i/>
          <w:iCs/>
          <w:sz w:val="22"/>
          <w:szCs w:val="22"/>
          <w:lang w:val="en-US" w:eastAsia="zh-CN"/>
        </w:rPr>
        <w:t>.</w:t>
      </w:r>
    </w:p>
    <w:p w14:paraId="02B74900" w14:textId="77777777" w:rsidR="001728D2" w:rsidRDefault="001728D2" w:rsidP="00A2259D">
      <w:pPr>
        <w:spacing w:before="240" w:after="0"/>
        <w:rPr>
          <w:sz w:val="22"/>
          <w:szCs w:val="22"/>
          <w:lang w:val="en-US" w:eastAsia="zh-CN"/>
        </w:rPr>
      </w:pPr>
    </w:p>
    <w:p w14:paraId="78E5424C" w14:textId="77777777" w:rsidR="009E37DF" w:rsidRPr="002D7559" w:rsidRDefault="009E37DF" w:rsidP="009E37DF">
      <w:pPr>
        <w:spacing w:before="240"/>
        <w:rPr>
          <w:b/>
          <w:bCs/>
          <w:i/>
          <w:iCs/>
          <w:sz w:val="22"/>
          <w:szCs w:val="22"/>
          <w:u w:val="single"/>
          <w:lang w:val="en-US" w:eastAsia="zh-CN"/>
        </w:rPr>
      </w:pPr>
      <w:r w:rsidRPr="002D7559">
        <w:rPr>
          <w:b/>
          <w:bCs/>
          <w:i/>
          <w:iCs/>
          <w:sz w:val="22"/>
          <w:szCs w:val="22"/>
          <w:u w:val="single"/>
          <w:lang w:val="en-US" w:eastAsia="zh-CN"/>
        </w:rPr>
        <w:t>Feasibility of enhanced TA command indication granularity</w:t>
      </w:r>
    </w:p>
    <w:p w14:paraId="38ED849C" w14:textId="77777777" w:rsidR="002976D1" w:rsidRPr="00680C2B" w:rsidRDefault="002976D1" w:rsidP="002976D1">
      <w:pPr>
        <w:spacing w:afterLines="100" w:after="240"/>
        <w:jc w:val="both"/>
        <w:rPr>
          <w:rFonts w:ascii="Arial" w:hAnsi="Arial" w:cs="Arial"/>
        </w:rPr>
      </w:pPr>
      <w:r w:rsidRPr="003E1155">
        <w:rPr>
          <w:rFonts w:ascii="Arial" w:hAnsi="Arial" w:cs="Arial"/>
          <w:b/>
        </w:rPr>
        <w:t xml:space="preserve">Question </w:t>
      </w:r>
      <w:r>
        <w:rPr>
          <w:rFonts w:ascii="Arial" w:hAnsi="Arial" w:cs="Arial"/>
          <w:b/>
        </w:rPr>
        <w:t>2</w:t>
      </w:r>
      <w:r w:rsidRPr="003E1155">
        <w:rPr>
          <w:rFonts w:ascii="Arial" w:hAnsi="Arial" w:cs="Arial"/>
        </w:rPr>
        <w:t>:</w:t>
      </w:r>
      <w:r w:rsidRPr="00757988">
        <w:rPr>
          <w:rFonts w:ascii="Arial" w:hAnsi="Arial" w:cs="Arial"/>
          <w:sz w:val="22"/>
          <w:szCs w:val="22"/>
        </w:rPr>
        <w:t xml:space="preserve"> </w:t>
      </w:r>
      <w:r w:rsidRPr="00757988">
        <w:rPr>
          <w:rFonts w:ascii="Arial" w:hAnsi="Arial" w:cs="Arial"/>
          <w:lang w:eastAsia="zh-CN"/>
        </w:rPr>
        <w:t xml:space="preserve">Is it feasible to introduce enhanced TA command indication granularity? If the answer is yes, please also provide feedback on how much it can be reduced </w:t>
      </w:r>
      <w:r w:rsidRPr="00757988">
        <w:rPr>
          <w:rFonts w:ascii="Arial" w:hAnsi="Arial" w:cs="Arial"/>
          <w:b/>
          <w:lang w:eastAsia="zh-CN"/>
        </w:rPr>
        <w:t>at most (</w:t>
      </w:r>
      <w:r w:rsidRPr="00757988">
        <w:rPr>
          <w:rFonts w:ascii="Arial" w:hAnsi="Arial" w:cs="Arial"/>
          <w:lang w:eastAsia="zh-CN"/>
        </w:rPr>
        <w:t>e.</w:t>
      </w:r>
      <w:r w:rsidRPr="009E61F0">
        <w:rPr>
          <w:rFonts w:ascii="Arial" w:hAnsi="Arial" w:cs="Arial"/>
          <w:color w:val="000000"/>
          <w:lang w:eastAsia="zh-CN"/>
        </w:rPr>
        <w:t>g. reduced to (1/</w:t>
      </w:r>
      <w:proofErr w:type="gramStart"/>
      <w:r w:rsidRPr="009E61F0">
        <w:rPr>
          <w:rFonts w:ascii="Arial" w:hAnsi="Arial" w:cs="Arial"/>
          <w:color w:val="000000"/>
          <w:lang w:eastAsia="zh-CN"/>
        </w:rPr>
        <w:t>16)*</w:t>
      </w:r>
      <w:proofErr w:type="gramEnd"/>
      <w:r w:rsidRPr="009E61F0">
        <w:rPr>
          <w:rFonts w:ascii="Arial" w:hAnsi="Arial" w:cs="Arial"/>
          <w:iCs/>
          <w:color w:val="000000"/>
          <w:lang w:eastAsia="zh-CN"/>
        </w:rPr>
        <w:t xml:space="preserve"> (16*64*T</w:t>
      </w:r>
      <w:r w:rsidRPr="009E61F0">
        <w:rPr>
          <w:rFonts w:ascii="Arial" w:hAnsi="Arial" w:cs="Arial"/>
          <w:iCs/>
          <w:color w:val="000000"/>
          <w:vertAlign w:val="subscript"/>
          <w:lang w:eastAsia="zh-CN"/>
        </w:rPr>
        <w:t>c</w:t>
      </w:r>
      <w:r w:rsidRPr="009E61F0">
        <w:rPr>
          <w:rFonts w:ascii="Arial" w:hAnsi="Arial" w:cs="Arial"/>
          <w:iCs/>
          <w:color w:val="000000"/>
          <w:lang w:eastAsia="zh-CN"/>
        </w:rPr>
        <w:t>/2</w:t>
      </w:r>
      <w:r w:rsidRPr="009E61F0">
        <w:rPr>
          <w:rFonts w:ascii="Arial" w:hAnsi="Arial" w:cs="Arial"/>
          <w:iCs/>
          <w:color w:val="000000"/>
          <w:vertAlign w:val="superscript"/>
          <w:lang w:eastAsia="zh-CN"/>
        </w:rPr>
        <w:sym w:font="Symbol" w:char="F06D"/>
      </w:r>
      <w:r w:rsidRPr="009E61F0">
        <w:rPr>
          <w:rFonts w:ascii="Arial" w:hAnsi="Arial" w:cs="Arial"/>
          <w:iCs/>
          <w:color w:val="000000"/>
          <w:lang w:eastAsia="zh-CN"/>
        </w:rPr>
        <w:t>),</w:t>
      </w:r>
      <w:r w:rsidRPr="009E61F0">
        <w:rPr>
          <w:rFonts w:ascii="Arial" w:hAnsi="Arial" w:cs="Arial"/>
          <w:b/>
          <w:color w:val="000000"/>
          <w:lang w:eastAsia="zh-CN"/>
        </w:rPr>
        <w:t xml:space="preserve"> </w:t>
      </w:r>
      <w:r w:rsidRPr="009E61F0">
        <w:rPr>
          <w:rFonts w:ascii="Arial" w:hAnsi="Arial" w:cs="Arial"/>
          <w:iCs/>
          <w:color w:val="000000"/>
        </w:rPr>
        <w:t>similar as the granularity for Rel-16 IAB based on the Timing Delta MAC CE)</w:t>
      </w:r>
      <w:r w:rsidRPr="00757988">
        <w:rPr>
          <w:rFonts w:ascii="Arial" w:hAnsi="Arial" w:cs="Arial"/>
          <w:b/>
          <w:lang w:eastAsia="zh-CN"/>
        </w:rPr>
        <w:t xml:space="preserve"> and related condition</w:t>
      </w:r>
      <w:r w:rsidRPr="00757988">
        <w:rPr>
          <w:rFonts w:ascii="Arial" w:hAnsi="Arial" w:cs="Arial"/>
          <w:lang w:eastAsia="zh-CN"/>
        </w:rPr>
        <w:t>.</w:t>
      </w:r>
    </w:p>
    <w:p w14:paraId="0E2D4FE1" w14:textId="19F9333D" w:rsidR="009E37DF" w:rsidRPr="002976D1" w:rsidRDefault="002976D1" w:rsidP="002976D1">
      <w:pPr>
        <w:spacing w:after="0"/>
        <w:rPr>
          <w:sz w:val="22"/>
          <w:szCs w:val="22"/>
          <w:lang w:eastAsia="zh-CN"/>
        </w:rPr>
      </w:pPr>
      <w:r>
        <w:rPr>
          <w:sz w:val="22"/>
          <w:szCs w:val="22"/>
          <w:lang w:eastAsia="zh-CN"/>
        </w:rPr>
        <w:t>From RAN4 perspective</w:t>
      </w:r>
      <w:r w:rsidR="000524F0">
        <w:rPr>
          <w:sz w:val="22"/>
          <w:szCs w:val="22"/>
          <w:lang w:eastAsia="zh-CN"/>
        </w:rPr>
        <w:t>, we don’t see any issue of reducing TA command indication granularity</w:t>
      </w:r>
      <w:r w:rsidR="00644164">
        <w:rPr>
          <w:sz w:val="22"/>
          <w:szCs w:val="22"/>
          <w:lang w:eastAsia="zh-CN"/>
        </w:rPr>
        <w:t>.</w:t>
      </w:r>
      <w:r w:rsidR="005358EA">
        <w:rPr>
          <w:sz w:val="22"/>
          <w:szCs w:val="22"/>
          <w:lang w:eastAsia="zh-CN"/>
        </w:rPr>
        <w:t xml:space="preserve"> Reducing to 64Tc</w:t>
      </w:r>
      <w:r w:rsidR="00741EC0">
        <w:rPr>
          <w:sz w:val="22"/>
          <w:szCs w:val="22"/>
          <w:lang w:eastAsia="zh-CN"/>
        </w:rPr>
        <w:t xml:space="preserve"> for </w:t>
      </w:r>
      <w:r w:rsidR="00E06C72">
        <w:rPr>
          <w:sz w:val="22"/>
          <w:szCs w:val="22"/>
          <w:lang w:eastAsia="zh-CN"/>
        </w:rPr>
        <w:t xml:space="preserve">both </w:t>
      </w:r>
      <w:r w:rsidR="00741EC0">
        <w:rPr>
          <w:sz w:val="22"/>
          <w:szCs w:val="22"/>
          <w:lang w:eastAsia="zh-CN"/>
        </w:rPr>
        <w:t>15kHz SCS and 30kHz SCS</w:t>
      </w:r>
      <w:r w:rsidR="005358EA">
        <w:rPr>
          <w:sz w:val="22"/>
          <w:szCs w:val="22"/>
          <w:lang w:eastAsia="zh-CN"/>
        </w:rPr>
        <w:t xml:space="preserve"> would be reasonable </w:t>
      </w:r>
      <w:r w:rsidR="00382649">
        <w:rPr>
          <w:sz w:val="22"/>
          <w:szCs w:val="22"/>
          <w:lang w:eastAsia="zh-CN"/>
        </w:rPr>
        <w:t>considering the agreements for Rel-16 IAB.</w:t>
      </w:r>
      <w:r w:rsidR="00E53375">
        <w:rPr>
          <w:sz w:val="22"/>
          <w:szCs w:val="22"/>
          <w:lang w:eastAsia="zh-CN"/>
        </w:rPr>
        <w:t xml:space="preserve"> Since 64Tc is already small enough, it may not need to be scaled by SCS.</w:t>
      </w:r>
    </w:p>
    <w:p w14:paraId="6ABB8C25" w14:textId="39B5CCFA" w:rsidR="00382649" w:rsidRPr="00302FEB" w:rsidRDefault="00382649" w:rsidP="00382649">
      <w:pPr>
        <w:spacing w:before="240" w:after="0"/>
        <w:rPr>
          <w:b/>
          <w:bCs/>
          <w:i/>
          <w:iCs/>
          <w:sz w:val="22"/>
          <w:szCs w:val="22"/>
          <w:lang w:val="en-US" w:eastAsia="zh-CN"/>
        </w:rPr>
      </w:pPr>
      <w:r w:rsidRPr="00302FEB">
        <w:rPr>
          <w:b/>
          <w:bCs/>
          <w:i/>
          <w:iCs/>
          <w:sz w:val="22"/>
          <w:szCs w:val="22"/>
          <w:lang w:val="en-US" w:eastAsia="zh-CN"/>
        </w:rPr>
        <w:t xml:space="preserve">Observation </w:t>
      </w:r>
      <w:r>
        <w:rPr>
          <w:b/>
          <w:bCs/>
          <w:i/>
          <w:iCs/>
          <w:sz w:val="22"/>
          <w:szCs w:val="22"/>
          <w:lang w:val="en-US" w:eastAsia="zh-CN"/>
        </w:rPr>
        <w:t>4</w:t>
      </w:r>
      <w:r w:rsidRPr="00302FEB">
        <w:rPr>
          <w:b/>
          <w:bCs/>
          <w:i/>
          <w:iCs/>
          <w:sz w:val="22"/>
          <w:szCs w:val="22"/>
          <w:lang w:val="en-US" w:eastAsia="zh-CN"/>
        </w:rPr>
        <w:t xml:space="preserve">. </w:t>
      </w:r>
      <w:r>
        <w:rPr>
          <w:b/>
          <w:bCs/>
          <w:i/>
          <w:iCs/>
          <w:sz w:val="22"/>
          <w:szCs w:val="22"/>
          <w:lang w:val="en-US" w:eastAsia="zh-CN"/>
        </w:rPr>
        <w:t>TA command indication granularity can be reduced to 64Tc</w:t>
      </w:r>
      <w:r w:rsidR="00E06C72">
        <w:rPr>
          <w:b/>
          <w:bCs/>
          <w:i/>
          <w:iCs/>
          <w:sz w:val="22"/>
          <w:szCs w:val="22"/>
          <w:lang w:val="en-US" w:eastAsia="zh-CN"/>
        </w:rPr>
        <w:t xml:space="preserve"> for both 15kHz SCS and 30kHz SCS</w:t>
      </w:r>
      <w:r w:rsidRPr="00302FEB">
        <w:rPr>
          <w:b/>
          <w:bCs/>
          <w:i/>
          <w:iCs/>
          <w:sz w:val="22"/>
          <w:szCs w:val="22"/>
          <w:lang w:val="en-US" w:eastAsia="zh-CN"/>
        </w:rPr>
        <w:t>.</w:t>
      </w:r>
    </w:p>
    <w:p w14:paraId="21FB090C" w14:textId="12202A59" w:rsidR="001E054C" w:rsidRDefault="001E054C" w:rsidP="00711BA6">
      <w:pPr>
        <w:spacing w:before="240" w:after="0"/>
        <w:rPr>
          <w:sz w:val="22"/>
          <w:szCs w:val="22"/>
          <w:lang w:val="en-US" w:eastAsia="zh-CN"/>
        </w:rPr>
      </w:pPr>
    </w:p>
    <w:p w14:paraId="08ED69CF" w14:textId="4A356D89" w:rsidR="00644164" w:rsidRPr="007453BB" w:rsidRDefault="00644164" w:rsidP="007453BB">
      <w:pPr>
        <w:spacing w:before="240"/>
        <w:rPr>
          <w:b/>
          <w:bCs/>
          <w:i/>
          <w:iCs/>
          <w:sz w:val="22"/>
          <w:szCs w:val="22"/>
          <w:u w:val="single"/>
          <w:lang w:val="en-US" w:eastAsia="zh-CN"/>
        </w:rPr>
      </w:pPr>
      <w:r w:rsidRPr="007453BB">
        <w:rPr>
          <w:b/>
          <w:bCs/>
          <w:i/>
          <w:iCs/>
          <w:sz w:val="22"/>
          <w:szCs w:val="22"/>
          <w:u w:val="single"/>
          <w:lang w:val="en-US" w:eastAsia="zh-CN"/>
        </w:rPr>
        <w:t>Response to RAN1 LS</w:t>
      </w:r>
    </w:p>
    <w:p w14:paraId="7EB80279" w14:textId="23181B1D" w:rsidR="00382649" w:rsidRPr="007453BB" w:rsidRDefault="00382649" w:rsidP="007453BB">
      <w:pPr>
        <w:spacing w:after="0"/>
        <w:rPr>
          <w:sz w:val="22"/>
          <w:szCs w:val="22"/>
          <w:lang w:eastAsia="zh-CN"/>
        </w:rPr>
      </w:pPr>
      <w:r w:rsidRPr="007453BB">
        <w:rPr>
          <w:sz w:val="22"/>
          <w:szCs w:val="22"/>
          <w:lang w:eastAsia="zh-CN"/>
        </w:rPr>
        <w:t xml:space="preserve">RAN4 answers to RAN1 questions in LS are </w:t>
      </w:r>
      <w:r w:rsidR="007453BB" w:rsidRPr="007453BB">
        <w:rPr>
          <w:sz w:val="22"/>
          <w:szCs w:val="22"/>
          <w:lang w:eastAsia="zh-CN"/>
        </w:rPr>
        <w:t>proposed</w:t>
      </w:r>
      <w:r w:rsidRPr="007453BB">
        <w:rPr>
          <w:sz w:val="22"/>
          <w:szCs w:val="22"/>
          <w:lang w:eastAsia="zh-CN"/>
        </w:rPr>
        <w:t xml:space="preserve"> as follows.</w:t>
      </w:r>
    </w:p>
    <w:p w14:paraId="218B685A" w14:textId="41F930BE" w:rsidR="00382649" w:rsidRDefault="00382649" w:rsidP="00382649">
      <w:pPr>
        <w:spacing w:afterLines="100" w:after="240"/>
        <w:jc w:val="both"/>
        <w:rPr>
          <w:rFonts w:ascii="Arial" w:hAnsi="Arial" w:cs="Arial"/>
        </w:rPr>
      </w:pPr>
      <w:r w:rsidRPr="003E1155">
        <w:rPr>
          <w:rFonts w:ascii="Arial" w:hAnsi="Arial" w:cs="Arial"/>
          <w:b/>
        </w:rPr>
        <w:t>Question 1</w:t>
      </w:r>
      <w:r w:rsidRPr="003E1155">
        <w:rPr>
          <w:rFonts w:ascii="Arial" w:hAnsi="Arial" w:cs="Arial"/>
        </w:rPr>
        <w:t>:</w:t>
      </w:r>
      <w:r w:rsidRPr="00757988">
        <w:rPr>
          <w:rFonts w:ascii="Arial" w:hAnsi="Arial" w:cs="Arial"/>
          <w:sz w:val="22"/>
          <w:szCs w:val="22"/>
        </w:rPr>
        <w:t xml:space="preserve"> </w:t>
      </w:r>
      <w:r w:rsidRPr="00757988">
        <w:rPr>
          <w:rFonts w:ascii="Arial" w:hAnsi="Arial" w:cs="Arial"/>
          <w:lang w:eastAsia="zh-CN"/>
        </w:rPr>
        <w:t xml:space="preserve">Is it feasible to support a smaller value than the current </w:t>
      </w:r>
      <w:proofErr w:type="spellStart"/>
      <w:r w:rsidRPr="00757988">
        <w:rPr>
          <w:rFonts w:ascii="Arial" w:hAnsi="Arial" w:cs="Arial"/>
          <w:lang w:eastAsia="zh-CN"/>
        </w:rPr>
        <w:t>Te</w:t>
      </w:r>
      <w:proofErr w:type="spellEnd"/>
      <w:r w:rsidRPr="00757988">
        <w:rPr>
          <w:rFonts w:ascii="Arial" w:hAnsi="Arial" w:cs="Arial"/>
          <w:lang w:eastAsia="zh-CN"/>
        </w:rPr>
        <w:t xml:space="preserve"> for the use of propagation delay compensation, assuming the existing </w:t>
      </w:r>
      <w:r w:rsidRPr="00757988">
        <w:rPr>
          <w:rFonts w:ascii="Arial" w:hAnsi="Arial" w:cs="Arial"/>
        </w:rPr>
        <w:t xml:space="preserve">conditions in TS 38.133 for </w:t>
      </w:r>
      <w:proofErr w:type="spellStart"/>
      <w:r w:rsidRPr="00757988">
        <w:rPr>
          <w:rFonts w:ascii="Arial" w:hAnsi="Arial" w:cs="Arial"/>
        </w:rPr>
        <w:t>Te</w:t>
      </w:r>
      <w:proofErr w:type="spellEnd"/>
      <w:r w:rsidRPr="00757988">
        <w:rPr>
          <w:rFonts w:ascii="Arial" w:hAnsi="Arial" w:cs="Arial"/>
        </w:rPr>
        <w:t xml:space="preserve"> requirement? If not, is it feasible under </w:t>
      </w:r>
      <w:r w:rsidRPr="00757988">
        <w:rPr>
          <w:rFonts w:ascii="Arial" w:hAnsi="Arial" w:cs="Arial"/>
          <w:lang w:eastAsia="zh-CN"/>
        </w:rPr>
        <w:t>new conditions (</w:t>
      </w:r>
      <w:proofErr w:type="gramStart"/>
      <w:r w:rsidRPr="00757988">
        <w:rPr>
          <w:rFonts w:ascii="Arial" w:hAnsi="Arial" w:cs="Arial"/>
          <w:lang w:eastAsia="zh-CN"/>
        </w:rPr>
        <w:t>e.g.</w:t>
      </w:r>
      <w:proofErr w:type="gramEnd"/>
      <w:r w:rsidRPr="00757988">
        <w:rPr>
          <w:rFonts w:ascii="Arial" w:hAnsi="Arial" w:cs="Arial"/>
          <w:lang w:eastAsia="zh-CN"/>
        </w:rPr>
        <w:t xml:space="preserve"> using TRS instead of SSB)? If the answer is yes, please also </w:t>
      </w:r>
      <w:proofErr w:type="gramStart"/>
      <w:r w:rsidRPr="00757988">
        <w:rPr>
          <w:rFonts w:ascii="Arial" w:hAnsi="Arial" w:cs="Arial"/>
          <w:lang w:eastAsia="zh-CN"/>
        </w:rPr>
        <w:t>provide</w:t>
      </w:r>
      <w:proofErr w:type="gramEnd"/>
      <w:r w:rsidRPr="00757988">
        <w:rPr>
          <w:rFonts w:ascii="Arial" w:hAnsi="Arial" w:cs="Arial"/>
          <w:lang w:eastAsia="zh-CN"/>
        </w:rPr>
        <w:t xml:space="preserve"> feedback on how much it can be reduced </w:t>
      </w:r>
      <w:r w:rsidRPr="00757988">
        <w:rPr>
          <w:rFonts w:ascii="Arial" w:hAnsi="Arial" w:cs="Arial"/>
          <w:b/>
          <w:lang w:eastAsia="zh-CN"/>
        </w:rPr>
        <w:t>at most</w:t>
      </w:r>
      <w:r>
        <w:rPr>
          <w:rFonts w:ascii="Arial" w:hAnsi="Arial" w:cs="Arial"/>
        </w:rPr>
        <w:t>.</w:t>
      </w:r>
      <w:r w:rsidRPr="00757988">
        <w:rPr>
          <w:rFonts w:ascii="Arial" w:hAnsi="Arial" w:cs="Arial"/>
        </w:rPr>
        <w:t xml:space="preserve"> </w:t>
      </w:r>
    </w:p>
    <w:p w14:paraId="0FCFD1B4" w14:textId="7DABA894" w:rsidR="00382649" w:rsidRDefault="00382649" w:rsidP="00382649">
      <w:pPr>
        <w:spacing w:afterLines="100" w:after="240"/>
        <w:jc w:val="both"/>
        <w:rPr>
          <w:rFonts w:ascii="Arial" w:hAnsi="Arial" w:cs="Arial"/>
        </w:rPr>
      </w:pPr>
      <w:r>
        <w:rPr>
          <w:rFonts w:ascii="Arial" w:hAnsi="Arial" w:cs="Arial"/>
        </w:rPr>
        <w:t xml:space="preserve">[Answer to Q1]: </w:t>
      </w:r>
      <w:r>
        <w:rPr>
          <w:rFonts w:ascii="Arial" w:hAnsi="Arial" w:cs="Arial"/>
          <w:lang w:eastAsia="zh-CN"/>
        </w:rPr>
        <w:t>It is</w:t>
      </w:r>
      <w:r w:rsidRPr="00757988">
        <w:rPr>
          <w:rFonts w:ascii="Arial" w:hAnsi="Arial" w:cs="Arial"/>
          <w:lang w:eastAsia="zh-CN"/>
        </w:rPr>
        <w:t xml:space="preserve"> feasible to support a smaller value than the current </w:t>
      </w:r>
      <w:proofErr w:type="spellStart"/>
      <w:r w:rsidRPr="00757988">
        <w:rPr>
          <w:rFonts w:ascii="Arial" w:hAnsi="Arial" w:cs="Arial"/>
          <w:lang w:eastAsia="zh-CN"/>
        </w:rPr>
        <w:t>Te</w:t>
      </w:r>
      <w:proofErr w:type="spellEnd"/>
      <w:r w:rsidRPr="00757988">
        <w:rPr>
          <w:rFonts w:ascii="Arial" w:hAnsi="Arial" w:cs="Arial"/>
          <w:lang w:eastAsia="zh-CN"/>
        </w:rPr>
        <w:t xml:space="preserve"> for the use of propagation delay compensation, assuming the existing </w:t>
      </w:r>
      <w:r w:rsidRPr="00757988">
        <w:rPr>
          <w:rFonts w:ascii="Arial" w:hAnsi="Arial" w:cs="Arial"/>
        </w:rPr>
        <w:t xml:space="preserve">conditions in TS 38.133 for </w:t>
      </w:r>
      <w:proofErr w:type="spellStart"/>
      <w:r w:rsidRPr="00757988">
        <w:rPr>
          <w:rFonts w:ascii="Arial" w:hAnsi="Arial" w:cs="Arial"/>
        </w:rPr>
        <w:t>Te</w:t>
      </w:r>
      <w:proofErr w:type="spellEnd"/>
      <w:r w:rsidRPr="00757988">
        <w:rPr>
          <w:rFonts w:ascii="Arial" w:hAnsi="Arial" w:cs="Arial"/>
        </w:rPr>
        <w:t xml:space="preserve"> requirement</w:t>
      </w:r>
      <w:r>
        <w:rPr>
          <w:rFonts w:ascii="Arial" w:hAnsi="Arial" w:cs="Arial"/>
        </w:rPr>
        <w:t xml:space="preserve">. The </w:t>
      </w:r>
      <w:proofErr w:type="spellStart"/>
      <w:r>
        <w:rPr>
          <w:rFonts w:ascii="Arial" w:hAnsi="Arial" w:cs="Arial"/>
        </w:rPr>
        <w:t>Te</w:t>
      </w:r>
      <w:proofErr w:type="spellEnd"/>
      <w:r>
        <w:rPr>
          <w:rFonts w:ascii="Arial" w:hAnsi="Arial" w:cs="Arial"/>
        </w:rPr>
        <w:t xml:space="preserve"> value can be reduced by around 65ns</w:t>
      </w:r>
      <w:r w:rsidR="007453BB">
        <w:rPr>
          <w:rFonts w:ascii="Arial" w:hAnsi="Arial" w:cs="Arial"/>
        </w:rPr>
        <w:t xml:space="preserve"> for PDC capable UE</w:t>
      </w:r>
      <w:r>
        <w:rPr>
          <w:rFonts w:ascii="Arial" w:hAnsi="Arial" w:cs="Arial"/>
        </w:rPr>
        <w:t xml:space="preserve">. If TRS is used for </w:t>
      </w:r>
      <w:proofErr w:type="spellStart"/>
      <w:r>
        <w:rPr>
          <w:rFonts w:ascii="Arial" w:hAnsi="Arial" w:cs="Arial"/>
        </w:rPr>
        <w:t>Te</w:t>
      </w:r>
      <w:proofErr w:type="spellEnd"/>
      <w:r w:rsidR="00741EC0">
        <w:rPr>
          <w:rFonts w:ascii="Arial" w:hAnsi="Arial" w:cs="Arial"/>
        </w:rPr>
        <w:t xml:space="preserve"> requirements, the </w:t>
      </w:r>
      <w:proofErr w:type="spellStart"/>
      <w:r w:rsidR="00741EC0">
        <w:rPr>
          <w:rFonts w:ascii="Arial" w:hAnsi="Arial" w:cs="Arial"/>
        </w:rPr>
        <w:t>Te</w:t>
      </w:r>
      <w:proofErr w:type="spellEnd"/>
      <w:r w:rsidR="00741EC0">
        <w:rPr>
          <w:rFonts w:ascii="Arial" w:hAnsi="Arial" w:cs="Arial"/>
        </w:rPr>
        <w:t xml:space="preserve"> value can be further reduced by around 65ns assuming BW of TRS is twice of the 15kHz SCS SSB.</w:t>
      </w:r>
    </w:p>
    <w:p w14:paraId="7C2F1610" w14:textId="62C1BB35" w:rsidR="00382649" w:rsidRPr="00680C2B" w:rsidRDefault="00382649" w:rsidP="00382649">
      <w:pPr>
        <w:spacing w:afterLines="100" w:after="240"/>
        <w:jc w:val="both"/>
        <w:rPr>
          <w:rFonts w:ascii="Arial" w:hAnsi="Arial" w:cs="Arial"/>
        </w:rPr>
      </w:pPr>
      <w:r w:rsidRPr="003E1155">
        <w:rPr>
          <w:rFonts w:ascii="Arial" w:hAnsi="Arial" w:cs="Arial"/>
          <w:b/>
        </w:rPr>
        <w:t xml:space="preserve">Question </w:t>
      </w:r>
      <w:r>
        <w:rPr>
          <w:rFonts w:ascii="Arial" w:hAnsi="Arial" w:cs="Arial"/>
          <w:b/>
        </w:rPr>
        <w:t>2</w:t>
      </w:r>
      <w:r w:rsidRPr="003E1155">
        <w:rPr>
          <w:rFonts w:ascii="Arial" w:hAnsi="Arial" w:cs="Arial"/>
        </w:rPr>
        <w:t>:</w:t>
      </w:r>
      <w:r w:rsidRPr="00757988">
        <w:rPr>
          <w:rFonts w:ascii="Arial" w:hAnsi="Arial" w:cs="Arial"/>
          <w:sz w:val="22"/>
          <w:szCs w:val="22"/>
        </w:rPr>
        <w:t xml:space="preserve"> </w:t>
      </w:r>
      <w:r w:rsidRPr="00757988">
        <w:rPr>
          <w:rFonts w:ascii="Arial" w:hAnsi="Arial" w:cs="Arial"/>
          <w:lang w:eastAsia="zh-CN"/>
        </w:rPr>
        <w:t xml:space="preserve">Is it feasible to introduce enhanced TA command indication granularity? If the answer is yes, please also provide feedback on how much it can be reduced </w:t>
      </w:r>
      <w:r w:rsidRPr="00757988">
        <w:rPr>
          <w:rFonts w:ascii="Arial" w:hAnsi="Arial" w:cs="Arial"/>
          <w:b/>
          <w:lang w:eastAsia="zh-CN"/>
        </w:rPr>
        <w:t>at most (</w:t>
      </w:r>
      <w:r w:rsidRPr="00757988">
        <w:rPr>
          <w:rFonts w:ascii="Arial" w:hAnsi="Arial" w:cs="Arial"/>
          <w:lang w:eastAsia="zh-CN"/>
        </w:rPr>
        <w:t>e.</w:t>
      </w:r>
      <w:r w:rsidRPr="009E61F0">
        <w:rPr>
          <w:rFonts w:ascii="Arial" w:hAnsi="Arial" w:cs="Arial"/>
          <w:color w:val="000000"/>
          <w:lang w:eastAsia="zh-CN"/>
        </w:rPr>
        <w:t>g. reduced to (1/</w:t>
      </w:r>
      <w:proofErr w:type="gramStart"/>
      <w:r w:rsidRPr="009E61F0">
        <w:rPr>
          <w:rFonts w:ascii="Arial" w:hAnsi="Arial" w:cs="Arial"/>
          <w:color w:val="000000"/>
          <w:lang w:eastAsia="zh-CN"/>
        </w:rPr>
        <w:t>16)*</w:t>
      </w:r>
      <w:proofErr w:type="gramEnd"/>
      <w:r w:rsidRPr="009E61F0">
        <w:rPr>
          <w:rFonts w:ascii="Arial" w:hAnsi="Arial" w:cs="Arial"/>
          <w:iCs/>
          <w:color w:val="000000"/>
          <w:lang w:eastAsia="zh-CN"/>
        </w:rPr>
        <w:t xml:space="preserve"> (16*64*T</w:t>
      </w:r>
      <w:r w:rsidRPr="009E61F0">
        <w:rPr>
          <w:rFonts w:ascii="Arial" w:hAnsi="Arial" w:cs="Arial"/>
          <w:iCs/>
          <w:color w:val="000000"/>
          <w:vertAlign w:val="subscript"/>
          <w:lang w:eastAsia="zh-CN"/>
        </w:rPr>
        <w:t>c</w:t>
      </w:r>
      <w:r w:rsidRPr="009E61F0">
        <w:rPr>
          <w:rFonts w:ascii="Arial" w:hAnsi="Arial" w:cs="Arial"/>
          <w:iCs/>
          <w:color w:val="000000"/>
          <w:lang w:eastAsia="zh-CN"/>
        </w:rPr>
        <w:t>/2</w:t>
      </w:r>
      <w:r w:rsidRPr="009E61F0">
        <w:rPr>
          <w:rFonts w:ascii="Arial" w:hAnsi="Arial" w:cs="Arial"/>
          <w:iCs/>
          <w:color w:val="000000"/>
          <w:vertAlign w:val="superscript"/>
          <w:lang w:eastAsia="zh-CN"/>
        </w:rPr>
        <w:sym w:font="Symbol" w:char="F06D"/>
      </w:r>
      <w:r w:rsidRPr="009E61F0">
        <w:rPr>
          <w:rFonts w:ascii="Arial" w:hAnsi="Arial" w:cs="Arial"/>
          <w:iCs/>
          <w:color w:val="000000"/>
          <w:lang w:eastAsia="zh-CN"/>
        </w:rPr>
        <w:t>),</w:t>
      </w:r>
      <w:r w:rsidRPr="009E61F0">
        <w:rPr>
          <w:rFonts w:ascii="Arial" w:hAnsi="Arial" w:cs="Arial"/>
          <w:b/>
          <w:color w:val="000000"/>
          <w:lang w:eastAsia="zh-CN"/>
        </w:rPr>
        <w:t xml:space="preserve"> </w:t>
      </w:r>
      <w:r w:rsidRPr="009E61F0">
        <w:rPr>
          <w:rFonts w:ascii="Arial" w:hAnsi="Arial" w:cs="Arial"/>
          <w:iCs/>
          <w:color w:val="000000"/>
        </w:rPr>
        <w:t>similar as the granularity for Rel-16 IAB based on the Timing Delta MAC CE)</w:t>
      </w:r>
      <w:r w:rsidRPr="00757988">
        <w:rPr>
          <w:rFonts w:ascii="Arial" w:hAnsi="Arial" w:cs="Arial"/>
          <w:b/>
          <w:lang w:eastAsia="zh-CN"/>
        </w:rPr>
        <w:t xml:space="preserve"> and related condition</w:t>
      </w:r>
      <w:r w:rsidRPr="00757988">
        <w:rPr>
          <w:rFonts w:ascii="Arial" w:hAnsi="Arial" w:cs="Arial"/>
          <w:lang w:eastAsia="zh-CN"/>
        </w:rPr>
        <w:t>.</w:t>
      </w:r>
    </w:p>
    <w:p w14:paraId="70BFC565" w14:textId="061DB519" w:rsidR="00741EC0" w:rsidRDefault="00741EC0" w:rsidP="00741EC0">
      <w:pPr>
        <w:spacing w:afterLines="100" w:after="240"/>
        <w:jc w:val="both"/>
        <w:rPr>
          <w:rFonts w:ascii="Arial" w:hAnsi="Arial" w:cs="Arial"/>
        </w:rPr>
      </w:pPr>
      <w:r>
        <w:rPr>
          <w:rFonts w:ascii="Arial" w:hAnsi="Arial" w:cs="Arial"/>
        </w:rPr>
        <w:t xml:space="preserve">[Answer to Q2]: </w:t>
      </w:r>
      <w:r w:rsidR="00E06C72">
        <w:rPr>
          <w:rFonts w:ascii="Arial" w:hAnsi="Arial" w:cs="Arial"/>
          <w:lang w:eastAsia="zh-CN"/>
        </w:rPr>
        <w:t>It is</w:t>
      </w:r>
      <w:r w:rsidRPr="00757988">
        <w:rPr>
          <w:rFonts w:ascii="Arial" w:hAnsi="Arial" w:cs="Arial"/>
          <w:lang w:eastAsia="zh-CN"/>
        </w:rPr>
        <w:t xml:space="preserve"> feasible to introduce enhanced TA command indication granularity</w:t>
      </w:r>
      <w:r>
        <w:rPr>
          <w:rFonts w:ascii="Arial" w:hAnsi="Arial" w:cs="Arial"/>
        </w:rPr>
        <w:t xml:space="preserve"> and it can be reduced to 64Tc</w:t>
      </w:r>
      <w:r w:rsidR="007453BB">
        <w:rPr>
          <w:rFonts w:ascii="Arial" w:hAnsi="Arial" w:cs="Arial"/>
        </w:rPr>
        <w:t xml:space="preserve"> for all SCS</w:t>
      </w:r>
      <w:r w:rsidR="00E53375">
        <w:rPr>
          <w:rFonts w:ascii="Arial" w:hAnsi="Arial" w:cs="Arial"/>
        </w:rPr>
        <w:t>s</w:t>
      </w:r>
      <w:r w:rsidR="007453BB">
        <w:rPr>
          <w:rFonts w:ascii="Arial" w:hAnsi="Arial" w:cs="Arial"/>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68F2CBEB"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w:t>
      </w:r>
      <w:r w:rsidR="00E53375">
        <w:rPr>
          <w:sz w:val="22"/>
          <w:szCs w:val="22"/>
          <w:lang w:val="en-US"/>
        </w:rPr>
        <w:t>our views and answers on questions for propagation delay compensation enhancements in RAN1 LS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5" w:name="_Hlk23953093"/>
    </w:p>
    <w:p w14:paraId="28FB7609" w14:textId="77777777" w:rsidR="00E53375" w:rsidRPr="00302FEB" w:rsidRDefault="00E53375" w:rsidP="00E53375">
      <w:pPr>
        <w:spacing w:before="240" w:after="0"/>
        <w:rPr>
          <w:b/>
          <w:bCs/>
          <w:i/>
          <w:iCs/>
          <w:sz w:val="22"/>
          <w:szCs w:val="22"/>
          <w:lang w:val="en-US" w:eastAsia="zh-CN"/>
        </w:rPr>
      </w:pPr>
      <w:r w:rsidRPr="00302FEB">
        <w:rPr>
          <w:b/>
          <w:bCs/>
          <w:i/>
          <w:iCs/>
          <w:sz w:val="22"/>
          <w:szCs w:val="22"/>
          <w:lang w:val="en-US" w:eastAsia="zh-CN"/>
        </w:rPr>
        <w:t xml:space="preserve">Observation 1. </w:t>
      </w:r>
      <w:proofErr w:type="spellStart"/>
      <w:r w:rsidRPr="00302FEB">
        <w:rPr>
          <w:b/>
          <w:bCs/>
          <w:i/>
          <w:iCs/>
          <w:sz w:val="22"/>
          <w:szCs w:val="22"/>
          <w:lang w:val="en-US" w:eastAsia="zh-CN"/>
        </w:rPr>
        <w:t>Te</w:t>
      </w:r>
      <w:proofErr w:type="spellEnd"/>
      <w:r w:rsidRPr="00302FEB">
        <w:rPr>
          <w:b/>
          <w:bCs/>
          <w:i/>
          <w:iCs/>
          <w:sz w:val="22"/>
          <w:szCs w:val="22"/>
          <w:lang w:val="en-US" w:eastAsia="zh-CN"/>
        </w:rPr>
        <w:t xml:space="preserve"> value may be reduced by around 65ns for 15kHz SCS.</w:t>
      </w:r>
    </w:p>
    <w:p w14:paraId="655113C2" w14:textId="77777777" w:rsidR="00E53375" w:rsidRPr="00302FEB" w:rsidRDefault="00E53375" w:rsidP="00E53375">
      <w:pPr>
        <w:spacing w:before="240" w:after="0"/>
        <w:rPr>
          <w:b/>
          <w:bCs/>
          <w:i/>
          <w:iCs/>
          <w:sz w:val="22"/>
          <w:szCs w:val="22"/>
          <w:lang w:val="en-US" w:eastAsia="zh-CN"/>
        </w:rPr>
      </w:pPr>
      <w:r w:rsidRPr="00302FEB">
        <w:rPr>
          <w:b/>
          <w:bCs/>
          <w:i/>
          <w:iCs/>
          <w:sz w:val="22"/>
          <w:szCs w:val="22"/>
          <w:lang w:val="en-US" w:eastAsia="zh-CN"/>
        </w:rPr>
        <w:t xml:space="preserve">Observation </w:t>
      </w:r>
      <w:r>
        <w:rPr>
          <w:b/>
          <w:bCs/>
          <w:i/>
          <w:iCs/>
          <w:sz w:val="22"/>
          <w:szCs w:val="22"/>
          <w:lang w:val="en-US" w:eastAsia="zh-CN"/>
        </w:rPr>
        <w:t>2</w:t>
      </w:r>
      <w:r w:rsidRPr="00302FEB">
        <w:rPr>
          <w:b/>
          <w:bCs/>
          <w:i/>
          <w:iCs/>
          <w:sz w:val="22"/>
          <w:szCs w:val="22"/>
          <w:lang w:val="en-US" w:eastAsia="zh-CN"/>
        </w:rPr>
        <w:t xml:space="preserve">. </w:t>
      </w:r>
      <w:r>
        <w:rPr>
          <w:b/>
          <w:bCs/>
          <w:i/>
          <w:iCs/>
          <w:sz w:val="22"/>
          <w:szCs w:val="22"/>
          <w:lang w:val="en-US" w:eastAsia="zh-CN"/>
        </w:rPr>
        <w:t>If TRS with larger BW than</w:t>
      </w:r>
      <w:r w:rsidRPr="00302FEB">
        <w:rPr>
          <w:b/>
          <w:bCs/>
          <w:i/>
          <w:iCs/>
          <w:sz w:val="22"/>
          <w:szCs w:val="22"/>
          <w:lang w:val="en-US" w:eastAsia="zh-CN"/>
        </w:rPr>
        <w:t xml:space="preserve"> 15kHz SCS</w:t>
      </w:r>
      <w:r>
        <w:rPr>
          <w:b/>
          <w:bCs/>
          <w:i/>
          <w:iCs/>
          <w:sz w:val="22"/>
          <w:szCs w:val="22"/>
          <w:lang w:val="en-US" w:eastAsia="zh-CN"/>
        </w:rPr>
        <w:t xml:space="preserve"> SSB, </w:t>
      </w:r>
      <w:proofErr w:type="spellStart"/>
      <w:r>
        <w:rPr>
          <w:b/>
          <w:bCs/>
          <w:i/>
          <w:iCs/>
          <w:sz w:val="22"/>
          <w:szCs w:val="22"/>
          <w:lang w:val="en-US" w:eastAsia="zh-CN"/>
        </w:rPr>
        <w:t>Te</w:t>
      </w:r>
      <w:proofErr w:type="spellEnd"/>
      <w:r>
        <w:rPr>
          <w:b/>
          <w:bCs/>
          <w:i/>
          <w:iCs/>
          <w:sz w:val="22"/>
          <w:szCs w:val="22"/>
          <w:lang w:val="en-US" w:eastAsia="zh-CN"/>
        </w:rPr>
        <w:t xml:space="preserve"> </w:t>
      </w:r>
      <w:r w:rsidRPr="00302FEB">
        <w:rPr>
          <w:b/>
          <w:bCs/>
          <w:i/>
          <w:iCs/>
          <w:sz w:val="22"/>
          <w:szCs w:val="22"/>
          <w:lang w:val="en-US" w:eastAsia="zh-CN"/>
        </w:rPr>
        <w:t xml:space="preserve">value </w:t>
      </w:r>
      <w:r>
        <w:rPr>
          <w:b/>
          <w:bCs/>
          <w:i/>
          <w:iCs/>
          <w:sz w:val="22"/>
          <w:szCs w:val="22"/>
          <w:lang w:val="en-US" w:eastAsia="zh-CN"/>
        </w:rPr>
        <w:t>can</w:t>
      </w:r>
      <w:r w:rsidRPr="00302FEB">
        <w:rPr>
          <w:b/>
          <w:bCs/>
          <w:i/>
          <w:iCs/>
          <w:sz w:val="22"/>
          <w:szCs w:val="22"/>
          <w:lang w:val="en-US" w:eastAsia="zh-CN"/>
        </w:rPr>
        <w:t xml:space="preserve"> be</w:t>
      </w:r>
      <w:r>
        <w:rPr>
          <w:b/>
          <w:bCs/>
          <w:i/>
          <w:iCs/>
          <w:sz w:val="22"/>
          <w:szCs w:val="22"/>
          <w:lang w:val="en-US" w:eastAsia="zh-CN"/>
        </w:rPr>
        <w:t xml:space="preserve"> further</w:t>
      </w:r>
      <w:r w:rsidRPr="00302FEB">
        <w:rPr>
          <w:b/>
          <w:bCs/>
          <w:i/>
          <w:iCs/>
          <w:sz w:val="22"/>
          <w:szCs w:val="22"/>
          <w:lang w:val="en-US" w:eastAsia="zh-CN"/>
        </w:rPr>
        <w:t xml:space="preserve"> reduced by around 65ns</w:t>
      </w:r>
      <w:r>
        <w:rPr>
          <w:b/>
          <w:bCs/>
          <w:i/>
          <w:iCs/>
          <w:sz w:val="22"/>
          <w:szCs w:val="22"/>
          <w:lang w:val="en-US" w:eastAsia="zh-CN"/>
        </w:rPr>
        <w:t xml:space="preserve"> depending on TRS BW assumption</w:t>
      </w:r>
      <w:r w:rsidRPr="00302FEB">
        <w:rPr>
          <w:b/>
          <w:bCs/>
          <w:i/>
          <w:iCs/>
          <w:sz w:val="22"/>
          <w:szCs w:val="22"/>
          <w:lang w:val="en-US" w:eastAsia="zh-CN"/>
        </w:rPr>
        <w:t>.</w:t>
      </w:r>
    </w:p>
    <w:p w14:paraId="4CBEDA66" w14:textId="77777777" w:rsidR="00E53375" w:rsidRPr="00302FEB" w:rsidRDefault="00E53375" w:rsidP="00E53375">
      <w:pPr>
        <w:spacing w:before="240" w:after="0"/>
        <w:rPr>
          <w:b/>
          <w:bCs/>
          <w:i/>
          <w:iCs/>
          <w:sz w:val="22"/>
          <w:szCs w:val="22"/>
          <w:lang w:val="en-US" w:eastAsia="zh-CN"/>
        </w:rPr>
      </w:pPr>
      <w:r w:rsidRPr="00302FEB">
        <w:rPr>
          <w:b/>
          <w:bCs/>
          <w:i/>
          <w:iCs/>
          <w:sz w:val="22"/>
          <w:szCs w:val="22"/>
          <w:lang w:val="en-US" w:eastAsia="zh-CN"/>
        </w:rPr>
        <w:t xml:space="preserve">Observation </w:t>
      </w:r>
      <w:r>
        <w:rPr>
          <w:b/>
          <w:bCs/>
          <w:i/>
          <w:iCs/>
          <w:sz w:val="22"/>
          <w:szCs w:val="22"/>
          <w:lang w:val="en-US" w:eastAsia="zh-CN"/>
        </w:rPr>
        <w:t>3</w:t>
      </w:r>
      <w:r w:rsidRPr="00302FEB">
        <w:rPr>
          <w:b/>
          <w:bCs/>
          <w:i/>
          <w:iCs/>
          <w:sz w:val="22"/>
          <w:szCs w:val="22"/>
          <w:lang w:val="en-US" w:eastAsia="zh-CN"/>
        </w:rPr>
        <w:t xml:space="preserve">. </w:t>
      </w:r>
      <w:r>
        <w:rPr>
          <w:b/>
          <w:bCs/>
          <w:i/>
          <w:iCs/>
          <w:sz w:val="22"/>
          <w:szCs w:val="22"/>
          <w:lang w:val="en-US" w:eastAsia="zh-CN"/>
        </w:rPr>
        <w:t xml:space="preserve">Enhanced </w:t>
      </w:r>
      <w:proofErr w:type="spellStart"/>
      <w:r>
        <w:rPr>
          <w:b/>
          <w:bCs/>
          <w:i/>
          <w:iCs/>
          <w:sz w:val="22"/>
          <w:szCs w:val="22"/>
          <w:lang w:val="en-US" w:eastAsia="zh-CN"/>
        </w:rPr>
        <w:t>Te</w:t>
      </w:r>
      <w:proofErr w:type="spellEnd"/>
      <w:r>
        <w:rPr>
          <w:b/>
          <w:bCs/>
          <w:i/>
          <w:iCs/>
          <w:sz w:val="22"/>
          <w:szCs w:val="22"/>
          <w:lang w:val="en-US" w:eastAsia="zh-CN"/>
        </w:rPr>
        <w:t xml:space="preserve"> requirements should be defined for PDC capable UE</w:t>
      </w:r>
      <w:r w:rsidRPr="00302FEB">
        <w:rPr>
          <w:b/>
          <w:bCs/>
          <w:i/>
          <w:iCs/>
          <w:sz w:val="22"/>
          <w:szCs w:val="22"/>
          <w:lang w:val="en-US" w:eastAsia="zh-CN"/>
        </w:rPr>
        <w:t>.</w:t>
      </w:r>
    </w:p>
    <w:p w14:paraId="50CD6514" w14:textId="77777777" w:rsidR="00E53375" w:rsidRDefault="00E53375" w:rsidP="00E53375">
      <w:pPr>
        <w:spacing w:before="240" w:after="0"/>
        <w:rPr>
          <w:sz w:val="22"/>
          <w:szCs w:val="22"/>
          <w:lang w:val="en-US" w:eastAsia="zh-CN"/>
        </w:rPr>
      </w:pPr>
    </w:p>
    <w:p w14:paraId="53F7583A" w14:textId="77777777" w:rsidR="00E53375" w:rsidRPr="00302FEB" w:rsidRDefault="00E53375" w:rsidP="00E53375">
      <w:pPr>
        <w:spacing w:before="240" w:after="0"/>
        <w:rPr>
          <w:b/>
          <w:bCs/>
          <w:i/>
          <w:iCs/>
          <w:sz w:val="22"/>
          <w:szCs w:val="22"/>
          <w:lang w:val="en-US" w:eastAsia="zh-CN"/>
        </w:rPr>
      </w:pPr>
      <w:r w:rsidRPr="00302FEB">
        <w:rPr>
          <w:b/>
          <w:bCs/>
          <w:i/>
          <w:iCs/>
          <w:sz w:val="22"/>
          <w:szCs w:val="22"/>
          <w:lang w:val="en-US" w:eastAsia="zh-CN"/>
        </w:rPr>
        <w:lastRenderedPageBreak/>
        <w:t xml:space="preserve">Observation </w:t>
      </w:r>
      <w:r>
        <w:rPr>
          <w:b/>
          <w:bCs/>
          <w:i/>
          <w:iCs/>
          <w:sz w:val="22"/>
          <w:szCs w:val="22"/>
          <w:lang w:val="en-US" w:eastAsia="zh-CN"/>
        </w:rPr>
        <w:t>4</w:t>
      </w:r>
      <w:r w:rsidRPr="00302FEB">
        <w:rPr>
          <w:b/>
          <w:bCs/>
          <w:i/>
          <w:iCs/>
          <w:sz w:val="22"/>
          <w:szCs w:val="22"/>
          <w:lang w:val="en-US" w:eastAsia="zh-CN"/>
        </w:rPr>
        <w:t xml:space="preserve">. </w:t>
      </w:r>
      <w:r>
        <w:rPr>
          <w:b/>
          <w:bCs/>
          <w:i/>
          <w:iCs/>
          <w:sz w:val="22"/>
          <w:szCs w:val="22"/>
          <w:lang w:val="en-US" w:eastAsia="zh-CN"/>
        </w:rPr>
        <w:t>TA command indication granularity can be reduced to 64Tc for both 15kHz SCS and 30kHz SCS</w:t>
      </w:r>
      <w:r w:rsidRPr="00302FEB">
        <w:rPr>
          <w:b/>
          <w:bCs/>
          <w:i/>
          <w:iCs/>
          <w:sz w:val="22"/>
          <w:szCs w:val="22"/>
          <w:lang w:val="en-US" w:eastAsia="zh-CN"/>
        </w:rPr>
        <w:t>.</w:t>
      </w:r>
    </w:p>
    <w:p w14:paraId="53558DF3" w14:textId="77777777" w:rsidR="00E53375" w:rsidRPr="007453BB" w:rsidRDefault="00E53375" w:rsidP="00E53375">
      <w:pPr>
        <w:spacing w:before="240" w:after="0"/>
        <w:rPr>
          <w:sz w:val="22"/>
          <w:szCs w:val="22"/>
        </w:rPr>
      </w:pPr>
      <w:r w:rsidRPr="007453BB">
        <w:rPr>
          <w:sz w:val="22"/>
          <w:szCs w:val="22"/>
        </w:rPr>
        <w:t>RAN4 answers to RAN1 questions in LS are proposed as follows.</w:t>
      </w:r>
    </w:p>
    <w:p w14:paraId="17E90757" w14:textId="77777777" w:rsidR="00E53375" w:rsidRPr="00E53375" w:rsidRDefault="00E53375" w:rsidP="00E53375">
      <w:pPr>
        <w:spacing w:before="240" w:after="0"/>
        <w:rPr>
          <w:b/>
          <w:bCs/>
          <w:i/>
          <w:iCs/>
          <w:sz w:val="22"/>
          <w:szCs w:val="22"/>
        </w:rPr>
      </w:pPr>
      <w:r w:rsidRPr="00E53375">
        <w:rPr>
          <w:b/>
          <w:bCs/>
          <w:i/>
          <w:iCs/>
          <w:sz w:val="22"/>
          <w:szCs w:val="22"/>
        </w:rPr>
        <w:t xml:space="preserve">[Answer to Q1]: It is feasible to support a smaller value than the current </w:t>
      </w:r>
      <w:proofErr w:type="spellStart"/>
      <w:r w:rsidRPr="00E53375">
        <w:rPr>
          <w:b/>
          <w:bCs/>
          <w:i/>
          <w:iCs/>
          <w:sz w:val="22"/>
          <w:szCs w:val="22"/>
        </w:rPr>
        <w:t>Te</w:t>
      </w:r>
      <w:proofErr w:type="spellEnd"/>
      <w:r w:rsidRPr="00E53375">
        <w:rPr>
          <w:b/>
          <w:bCs/>
          <w:i/>
          <w:iCs/>
          <w:sz w:val="22"/>
          <w:szCs w:val="22"/>
        </w:rPr>
        <w:t xml:space="preserve"> for the use of propagation delay compensation, assuming the existing conditions in TS 38.133 for </w:t>
      </w:r>
      <w:proofErr w:type="spellStart"/>
      <w:r w:rsidRPr="00E53375">
        <w:rPr>
          <w:b/>
          <w:bCs/>
          <w:i/>
          <w:iCs/>
          <w:sz w:val="22"/>
          <w:szCs w:val="22"/>
        </w:rPr>
        <w:t>Te</w:t>
      </w:r>
      <w:proofErr w:type="spellEnd"/>
      <w:r w:rsidRPr="00E53375">
        <w:rPr>
          <w:b/>
          <w:bCs/>
          <w:i/>
          <w:iCs/>
          <w:sz w:val="22"/>
          <w:szCs w:val="22"/>
        </w:rPr>
        <w:t xml:space="preserve"> requirement. The </w:t>
      </w:r>
      <w:proofErr w:type="spellStart"/>
      <w:r w:rsidRPr="00E53375">
        <w:rPr>
          <w:b/>
          <w:bCs/>
          <w:i/>
          <w:iCs/>
          <w:sz w:val="22"/>
          <w:szCs w:val="22"/>
        </w:rPr>
        <w:t>Te</w:t>
      </w:r>
      <w:proofErr w:type="spellEnd"/>
      <w:r w:rsidRPr="00E53375">
        <w:rPr>
          <w:b/>
          <w:bCs/>
          <w:i/>
          <w:iCs/>
          <w:sz w:val="22"/>
          <w:szCs w:val="22"/>
        </w:rPr>
        <w:t xml:space="preserve"> value can be reduced by around 65ns for PDC capable UE. If TRS is used for </w:t>
      </w:r>
      <w:proofErr w:type="spellStart"/>
      <w:r w:rsidRPr="00E53375">
        <w:rPr>
          <w:b/>
          <w:bCs/>
          <w:i/>
          <w:iCs/>
          <w:sz w:val="22"/>
          <w:szCs w:val="22"/>
        </w:rPr>
        <w:t>Te</w:t>
      </w:r>
      <w:proofErr w:type="spellEnd"/>
      <w:r w:rsidRPr="00E53375">
        <w:rPr>
          <w:b/>
          <w:bCs/>
          <w:i/>
          <w:iCs/>
          <w:sz w:val="22"/>
          <w:szCs w:val="22"/>
        </w:rPr>
        <w:t xml:space="preserve"> requirements, the </w:t>
      </w:r>
      <w:proofErr w:type="spellStart"/>
      <w:r w:rsidRPr="00E53375">
        <w:rPr>
          <w:b/>
          <w:bCs/>
          <w:i/>
          <w:iCs/>
          <w:sz w:val="22"/>
          <w:szCs w:val="22"/>
        </w:rPr>
        <w:t>Te</w:t>
      </w:r>
      <w:proofErr w:type="spellEnd"/>
      <w:r w:rsidRPr="00E53375">
        <w:rPr>
          <w:b/>
          <w:bCs/>
          <w:i/>
          <w:iCs/>
          <w:sz w:val="22"/>
          <w:szCs w:val="22"/>
        </w:rPr>
        <w:t xml:space="preserve"> value can be further reduced by around 65ns assuming BW of TRS is twice of the 15kHz SCS SSB.</w:t>
      </w:r>
    </w:p>
    <w:p w14:paraId="4DB049C7" w14:textId="64C21E9F" w:rsidR="00E53375" w:rsidRPr="00E53375" w:rsidRDefault="00E53375" w:rsidP="00E53375">
      <w:pPr>
        <w:spacing w:before="240" w:after="0"/>
        <w:rPr>
          <w:b/>
          <w:bCs/>
          <w:i/>
          <w:iCs/>
          <w:sz w:val="22"/>
          <w:szCs w:val="22"/>
        </w:rPr>
      </w:pPr>
      <w:r w:rsidRPr="00E53375">
        <w:rPr>
          <w:b/>
          <w:bCs/>
          <w:i/>
          <w:iCs/>
          <w:sz w:val="22"/>
          <w:szCs w:val="22"/>
        </w:rPr>
        <w:t>[Answer to Q2]: It is feasible to introduce enhanced TA command indication granularity and it can be reduced to 64Tc for all SCS</w:t>
      </w:r>
      <w:r>
        <w:rPr>
          <w:b/>
          <w:bCs/>
          <w:i/>
          <w:iCs/>
          <w:sz w:val="22"/>
          <w:szCs w:val="22"/>
        </w:rPr>
        <w:t>s</w:t>
      </w:r>
      <w:r w:rsidRPr="00E53375">
        <w:rPr>
          <w:b/>
          <w:bCs/>
          <w:i/>
          <w:iCs/>
          <w:sz w:val="22"/>
          <w:szCs w:val="22"/>
        </w:rPr>
        <w:t>.</w:t>
      </w:r>
    </w:p>
    <w:p w14:paraId="74A04D6E" w14:textId="77777777" w:rsidR="00E53375" w:rsidRDefault="00E53375" w:rsidP="00745426">
      <w:pPr>
        <w:spacing w:before="240" w:after="0"/>
        <w:rPr>
          <w:sz w:val="22"/>
          <w:szCs w:val="22"/>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344CF3A0" w14:textId="77777777" w:rsidR="0093386E" w:rsidRPr="00DC4960" w:rsidRDefault="0093386E" w:rsidP="0093386E">
      <w:pPr>
        <w:pStyle w:val="af4"/>
        <w:numPr>
          <w:ilvl w:val="0"/>
          <w:numId w:val="2"/>
        </w:numPr>
        <w:spacing w:before="240"/>
        <w:contextualSpacing w:val="0"/>
        <w:rPr>
          <w:rFonts w:ascii="Times New Roman" w:hAnsi="Times New Roman"/>
          <w:szCs w:val="22"/>
        </w:rPr>
      </w:pPr>
      <w:r w:rsidRPr="00DC4960">
        <w:rPr>
          <w:rFonts w:ascii="Times New Roman" w:hAnsi="Times New Roman"/>
          <w:szCs w:val="22"/>
        </w:rPr>
        <w:t>R4-2115371</w:t>
      </w:r>
      <w:r w:rsidRPr="00DC4960">
        <w:rPr>
          <w:rFonts w:ascii="Times New Roman" w:hAnsi="Times New Roman"/>
          <w:szCs w:val="22"/>
        </w:rPr>
        <w:tab/>
        <w:t xml:space="preserve">WF on </w:t>
      </w:r>
      <w:proofErr w:type="spellStart"/>
      <w:r w:rsidRPr="00DC4960">
        <w:rPr>
          <w:rFonts w:ascii="Times New Roman" w:hAnsi="Times New Roman"/>
          <w:szCs w:val="22"/>
        </w:rPr>
        <w:t>NR_IIOT_URLLC_enh_RRM</w:t>
      </w:r>
      <w:proofErr w:type="spellEnd"/>
      <w:r w:rsidRPr="00DC4960">
        <w:rPr>
          <w:rFonts w:ascii="Times New Roman" w:hAnsi="Times New Roman" w:hint="eastAsia"/>
          <w:szCs w:val="22"/>
        </w:rPr>
        <w:t>，</w:t>
      </w:r>
      <w:r w:rsidRPr="00DC4960">
        <w:rPr>
          <w:rFonts w:ascii="Times New Roman" w:hAnsi="Times New Roman"/>
          <w:szCs w:val="22"/>
        </w:rPr>
        <w:t xml:space="preserve"> Nokia, Nokia Shanghai Bell</w:t>
      </w:r>
    </w:p>
    <w:p w14:paraId="13FB895A" w14:textId="77777777" w:rsidR="009A4024" w:rsidRPr="00435A56" w:rsidRDefault="009A4024" w:rsidP="009A4024">
      <w:pPr>
        <w:pStyle w:val="af4"/>
        <w:numPr>
          <w:ilvl w:val="0"/>
          <w:numId w:val="2"/>
        </w:numPr>
        <w:spacing w:before="240"/>
        <w:contextualSpacing w:val="0"/>
        <w:rPr>
          <w:rFonts w:ascii="Times New Roman" w:hAnsi="Times New Roman"/>
          <w:szCs w:val="22"/>
        </w:rPr>
      </w:pPr>
      <w:r w:rsidRPr="0093386E">
        <w:rPr>
          <w:rFonts w:ascii="Times New Roman" w:hAnsi="Times New Roman"/>
          <w:szCs w:val="22"/>
        </w:rPr>
        <w:t>R</w:t>
      </w:r>
      <w:r>
        <w:rPr>
          <w:rFonts w:ascii="Times New Roman" w:hAnsi="Times New Roman"/>
          <w:szCs w:val="22"/>
        </w:rPr>
        <w:t>1</w:t>
      </w:r>
      <w:r w:rsidRPr="0093386E">
        <w:rPr>
          <w:rFonts w:ascii="Times New Roman" w:hAnsi="Times New Roman"/>
          <w:szCs w:val="22"/>
        </w:rPr>
        <w:t>-21</w:t>
      </w:r>
      <w:r>
        <w:rPr>
          <w:rFonts w:ascii="Times New Roman" w:hAnsi="Times New Roman"/>
          <w:szCs w:val="22"/>
        </w:rPr>
        <w:t>08635</w:t>
      </w:r>
      <w:r w:rsidRPr="0093386E">
        <w:rPr>
          <w:rFonts w:ascii="Times New Roman" w:hAnsi="Times New Roman"/>
          <w:szCs w:val="22"/>
        </w:rPr>
        <w:tab/>
      </w:r>
      <w:r w:rsidRPr="009A4024">
        <w:rPr>
          <w:rFonts w:ascii="Times New Roman" w:hAnsi="Times New Roman"/>
          <w:szCs w:val="22"/>
        </w:rPr>
        <w:t>LS on TA-based propagation delay compensation</w:t>
      </w:r>
      <w:r>
        <w:rPr>
          <w:rFonts w:ascii="Times New Roman" w:hAnsi="Times New Roman"/>
          <w:szCs w:val="22"/>
        </w:rPr>
        <w:t>, RAN1, Huawei</w:t>
      </w:r>
    </w:p>
    <w:sectPr w:rsidR="009A4024" w:rsidRPr="00435A5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8322" w14:textId="77777777" w:rsidR="00D0575F" w:rsidRDefault="00D0575F">
      <w:r>
        <w:separator/>
      </w:r>
    </w:p>
  </w:endnote>
  <w:endnote w:type="continuationSeparator" w:id="0">
    <w:p w14:paraId="65F4CE66" w14:textId="77777777" w:rsidR="00D0575F" w:rsidRDefault="00D0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5F4C1" w14:textId="77777777" w:rsidR="00D0575F" w:rsidRDefault="00D0575F">
      <w:r>
        <w:separator/>
      </w:r>
    </w:p>
  </w:footnote>
  <w:footnote w:type="continuationSeparator" w:id="0">
    <w:p w14:paraId="100D60DE" w14:textId="77777777" w:rsidR="00D0575F" w:rsidRDefault="00D0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A0C7477"/>
    <w:multiLevelType w:val="hybridMultilevel"/>
    <w:tmpl w:val="B526057A"/>
    <w:lvl w:ilvl="0" w:tplc="0409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A776C9E"/>
    <w:multiLevelType w:val="hybridMultilevel"/>
    <w:tmpl w:val="9596252A"/>
    <w:lvl w:ilvl="0" w:tplc="2CA058BC">
      <w:start w:val="1"/>
      <w:numFmt w:val="bullet"/>
      <w:lvlText w:val="•"/>
      <w:lvlJc w:val="left"/>
      <w:pPr>
        <w:tabs>
          <w:tab w:val="num" w:pos="360"/>
        </w:tabs>
        <w:ind w:left="360" w:hanging="360"/>
      </w:pPr>
      <w:rPr>
        <w:rFonts w:ascii="Arial" w:hAnsi="Arial" w:hint="default"/>
      </w:rPr>
    </w:lvl>
    <w:lvl w:ilvl="1" w:tplc="A8263288">
      <w:start w:val="1"/>
      <w:numFmt w:val="bullet"/>
      <w:lvlText w:val="•"/>
      <w:lvlJc w:val="left"/>
      <w:pPr>
        <w:tabs>
          <w:tab w:val="num" w:pos="1080"/>
        </w:tabs>
        <w:ind w:left="1080" w:hanging="360"/>
      </w:pPr>
      <w:rPr>
        <w:rFonts w:ascii="Arial" w:hAnsi="Arial" w:hint="default"/>
      </w:rPr>
    </w:lvl>
    <w:lvl w:ilvl="2" w:tplc="F21EEA46" w:tentative="1">
      <w:start w:val="1"/>
      <w:numFmt w:val="bullet"/>
      <w:lvlText w:val="•"/>
      <w:lvlJc w:val="left"/>
      <w:pPr>
        <w:tabs>
          <w:tab w:val="num" w:pos="1800"/>
        </w:tabs>
        <w:ind w:left="1800" w:hanging="360"/>
      </w:pPr>
      <w:rPr>
        <w:rFonts w:ascii="Arial" w:hAnsi="Arial" w:hint="default"/>
      </w:rPr>
    </w:lvl>
    <w:lvl w:ilvl="3" w:tplc="0DE2D988" w:tentative="1">
      <w:start w:val="1"/>
      <w:numFmt w:val="bullet"/>
      <w:lvlText w:val="•"/>
      <w:lvlJc w:val="left"/>
      <w:pPr>
        <w:tabs>
          <w:tab w:val="num" w:pos="2520"/>
        </w:tabs>
        <w:ind w:left="2520" w:hanging="360"/>
      </w:pPr>
      <w:rPr>
        <w:rFonts w:ascii="Arial" w:hAnsi="Arial" w:hint="default"/>
      </w:rPr>
    </w:lvl>
    <w:lvl w:ilvl="4" w:tplc="BD6A41E4" w:tentative="1">
      <w:start w:val="1"/>
      <w:numFmt w:val="bullet"/>
      <w:lvlText w:val="•"/>
      <w:lvlJc w:val="left"/>
      <w:pPr>
        <w:tabs>
          <w:tab w:val="num" w:pos="3240"/>
        </w:tabs>
        <w:ind w:left="3240" w:hanging="360"/>
      </w:pPr>
      <w:rPr>
        <w:rFonts w:ascii="Arial" w:hAnsi="Arial" w:hint="default"/>
      </w:rPr>
    </w:lvl>
    <w:lvl w:ilvl="5" w:tplc="20142234" w:tentative="1">
      <w:start w:val="1"/>
      <w:numFmt w:val="bullet"/>
      <w:lvlText w:val="•"/>
      <w:lvlJc w:val="left"/>
      <w:pPr>
        <w:tabs>
          <w:tab w:val="num" w:pos="3960"/>
        </w:tabs>
        <w:ind w:left="3960" w:hanging="360"/>
      </w:pPr>
      <w:rPr>
        <w:rFonts w:ascii="Arial" w:hAnsi="Arial" w:hint="default"/>
      </w:rPr>
    </w:lvl>
    <w:lvl w:ilvl="6" w:tplc="69183774" w:tentative="1">
      <w:start w:val="1"/>
      <w:numFmt w:val="bullet"/>
      <w:lvlText w:val="•"/>
      <w:lvlJc w:val="left"/>
      <w:pPr>
        <w:tabs>
          <w:tab w:val="num" w:pos="4680"/>
        </w:tabs>
        <w:ind w:left="4680" w:hanging="360"/>
      </w:pPr>
      <w:rPr>
        <w:rFonts w:ascii="Arial" w:hAnsi="Arial" w:hint="default"/>
      </w:rPr>
    </w:lvl>
    <w:lvl w:ilvl="7" w:tplc="E3641268" w:tentative="1">
      <w:start w:val="1"/>
      <w:numFmt w:val="bullet"/>
      <w:lvlText w:val="•"/>
      <w:lvlJc w:val="left"/>
      <w:pPr>
        <w:tabs>
          <w:tab w:val="num" w:pos="5400"/>
        </w:tabs>
        <w:ind w:left="5400" w:hanging="360"/>
      </w:pPr>
      <w:rPr>
        <w:rFonts w:ascii="Arial" w:hAnsi="Arial" w:hint="default"/>
      </w:rPr>
    </w:lvl>
    <w:lvl w:ilvl="8" w:tplc="73D40E1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0"/>
  </w:num>
  <w:num w:numId="3">
    <w:abstractNumId w:val="9"/>
  </w:num>
  <w:num w:numId="4">
    <w:abstractNumId w:val="8"/>
  </w:num>
  <w:num w:numId="5">
    <w:abstractNumId w:val="1"/>
  </w:num>
  <w:num w:numId="6">
    <w:abstractNumId w:val="2"/>
  </w:num>
  <w:num w:numId="7">
    <w:abstractNumId w:val="3"/>
  </w:num>
  <w:num w:numId="8">
    <w:abstractNumId w:val="7"/>
  </w:num>
  <w:num w:numId="9">
    <w:abstractNumId w:val="5"/>
  </w:num>
  <w:num w:numId="10">
    <w:abstractNumId w:val="6"/>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316"/>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4F0"/>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3E5A"/>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803"/>
    <w:rsid w:val="000D49E8"/>
    <w:rsid w:val="000D4C06"/>
    <w:rsid w:val="000D4DB1"/>
    <w:rsid w:val="000D4F7A"/>
    <w:rsid w:val="000D53FA"/>
    <w:rsid w:val="000D5665"/>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8CA"/>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1F6"/>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9DF"/>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28D2"/>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0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54C"/>
    <w:rsid w:val="001E063C"/>
    <w:rsid w:val="001E070D"/>
    <w:rsid w:val="001E09A2"/>
    <w:rsid w:val="001E0D82"/>
    <w:rsid w:val="001E1182"/>
    <w:rsid w:val="001E1947"/>
    <w:rsid w:val="001E2561"/>
    <w:rsid w:val="001E3527"/>
    <w:rsid w:val="001E41F3"/>
    <w:rsid w:val="001E5124"/>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50F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2D03"/>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6D1"/>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59"/>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2FEB"/>
    <w:rsid w:val="003030DC"/>
    <w:rsid w:val="003039DA"/>
    <w:rsid w:val="00303C0A"/>
    <w:rsid w:val="003052E9"/>
    <w:rsid w:val="00305409"/>
    <w:rsid w:val="0030790D"/>
    <w:rsid w:val="00307CA4"/>
    <w:rsid w:val="00310823"/>
    <w:rsid w:val="00310A36"/>
    <w:rsid w:val="00312007"/>
    <w:rsid w:val="00312DFD"/>
    <w:rsid w:val="00313B48"/>
    <w:rsid w:val="00314A9A"/>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278B"/>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2649"/>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65"/>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5CB2"/>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1E29"/>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778EB"/>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115F"/>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28C4"/>
    <w:rsid w:val="00504CAE"/>
    <w:rsid w:val="00504FEB"/>
    <w:rsid w:val="00505999"/>
    <w:rsid w:val="00506C4B"/>
    <w:rsid w:val="0050749F"/>
    <w:rsid w:val="005076BB"/>
    <w:rsid w:val="00507A5C"/>
    <w:rsid w:val="005105B3"/>
    <w:rsid w:val="00510914"/>
    <w:rsid w:val="005118F8"/>
    <w:rsid w:val="00512179"/>
    <w:rsid w:val="005131E0"/>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8EA"/>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497E"/>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3E4"/>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44"/>
    <w:rsid w:val="005F6A73"/>
    <w:rsid w:val="005F758B"/>
    <w:rsid w:val="006003E1"/>
    <w:rsid w:val="00600409"/>
    <w:rsid w:val="00600EF9"/>
    <w:rsid w:val="00601005"/>
    <w:rsid w:val="0060112A"/>
    <w:rsid w:val="00602BA6"/>
    <w:rsid w:val="0060426B"/>
    <w:rsid w:val="006042DE"/>
    <w:rsid w:val="00604BAC"/>
    <w:rsid w:val="006053D4"/>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26B"/>
    <w:rsid w:val="0064384A"/>
    <w:rsid w:val="00644164"/>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8BC"/>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041"/>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BA6"/>
    <w:rsid w:val="00711CD7"/>
    <w:rsid w:val="007120AE"/>
    <w:rsid w:val="007120F4"/>
    <w:rsid w:val="007129E6"/>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1EC0"/>
    <w:rsid w:val="00743550"/>
    <w:rsid w:val="0074380F"/>
    <w:rsid w:val="00743B6A"/>
    <w:rsid w:val="0074467A"/>
    <w:rsid w:val="00744952"/>
    <w:rsid w:val="007453BB"/>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5990"/>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421"/>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362"/>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7225"/>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01D"/>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4CD"/>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86E"/>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3929"/>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627A"/>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024"/>
    <w:rsid w:val="009A579D"/>
    <w:rsid w:val="009A6811"/>
    <w:rsid w:val="009A6F8D"/>
    <w:rsid w:val="009A7FEA"/>
    <w:rsid w:val="009B05F4"/>
    <w:rsid w:val="009B0981"/>
    <w:rsid w:val="009B0FAF"/>
    <w:rsid w:val="009B1AF2"/>
    <w:rsid w:val="009B2AC7"/>
    <w:rsid w:val="009B2B01"/>
    <w:rsid w:val="009B2C74"/>
    <w:rsid w:val="009B2C7F"/>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37DF"/>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346"/>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59D"/>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47EAF"/>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2F7E"/>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4BAE"/>
    <w:rsid w:val="00AB574A"/>
    <w:rsid w:val="00AB5973"/>
    <w:rsid w:val="00AB6932"/>
    <w:rsid w:val="00AB73DE"/>
    <w:rsid w:val="00AB7F28"/>
    <w:rsid w:val="00AC005B"/>
    <w:rsid w:val="00AC0F5C"/>
    <w:rsid w:val="00AC1419"/>
    <w:rsid w:val="00AC1E75"/>
    <w:rsid w:val="00AC1FA7"/>
    <w:rsid w:val="00AC20BC"/>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2B4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9DB"/>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4886"/>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575F"/>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42AB"/>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25E1"/>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3A6"/>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36E8"/>
    <w:rsid w:val="00E242A7"/>
    <w:rsid w:val="00E243D1"/>
    <w:rsid w:val="00E25FA4"/>
    <w:rsid w:val="00E26EA4"/>
    <w:rsid w:val="00E27D80"/>
    <w:rsid w:val="00E30B66"/>
    <w:rsid w:val="00E3124B"/>
    <w:rsid w:val="00E32EF4"/>
    <w:rsid w:val="00E330E9"/>
    <w:rsid w:val="00E331F1"/>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375"/>
    <w:rsid w:val="00E5382B"/>
    <w:rsid w:val="00E53AC6"/>
    <w:rsid w:val="00E54045"/>
    <w:rsid w:val="00E55966"/>
    <w:rsid w:val="00E56910"/>
    <w:rsid w:val="00E56D73"/>
    <w:rsid w:val="00E5778F"/>
    <w:rsid w:val="00E577AB"/>
    <w:rsid w:val="00E577B1"/>
    <w:rsid w:val="00E57EC9"/>
    <w:rsid w:val="00E62AF5"/>
    <w:rsid w:val="00E63716"/>
    <w:rsid w:val="00E6374E"/>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296"/>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6F8C"/>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7A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5ED"/>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1EC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4"/>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70150400">
      <w:bodyDiv w:val="1"/>
      <w:marLeft w:val="0"/>
      <w:marRight w:val="0"/>
      <w:marTop w:val="0"/>
      <w:marBottom w:val="0"/>
      <w:divBdr>
        <w:top w:val="none" w:sz="0" w:space="0" w:color="auto"/>
        <w:left w:val="none" w:sz="0" w:space="0" w:color="auto"/>
        <w:bottom w:val="none" w:sz="0" w:space="0" w:color="auto"/>
        <w:right w:val="none" w:sz="0" w:space="0" w:color="auto"/>
      </w:divBdr>
      <w:divsChild>
        <w:div w:id="261381577">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280673">
      <w:bodyDiv w:val="1"/>
      <w:marLeft w:val="0"/>
      <w:marRight w:val="0"/>
      <w:marTop w:val="0"/>
      <w:marBottom w:val="0"/>
      <w:divBdr>
        <w:top w:val="none" w:sz="0" w:space="0" w:color="auto"/>
        <w:left w:val="none" w:sz="0" w:space="0" w:color="auto"/>
        <w:bottom w:val="none" w:sz="0" w:space="0" w:color="auto"/>
        <w:right w:val="none" w:sz="0" w:space="0" w:color="auto"/>
      </w:divBdr>
      <w:divsChild>
        <w:div w:id="405418088">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1697</TotalTime>
  <Pages>4</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183</cp:revision>
  <cp:lastPrinted>1899-12-31T23:00:00Z</cp:lastPrinted>
  <dcterms:created xsi:type="dcterms:W3CDTF">2020-12-17T02:20:00Z</dcterms:created>
  <dcterms:modified xsi:type="dcterms:W3CDTF">2021-10-22T14:35:00Z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